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val="en-GB"/>
        </w:rPr>
        <w:id w:val="-39677985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szCs w:val="24"/>
        </w:rPr>
      </w:sdtEndPr>
      <w:sdtContent>
        <w:p w14:paraId="181445F7" w14:textId="5F3B6291" w:rsidR="00012418" w:rsidRDefault="00012418">
          <w:pPr>
            <w:pStyle w:val="NoSpacing"/>
          </w:pPr>
        </w:p>
        <w:p w14:paraId="7C0FF634" w14:textId="77777777" w:rsidR="003D0158" w:rsidRPr="003D0158" w:rsidRDefault="00CB479C">
          <w:pPr>
            <w:rPr>
              <w:rFonts w:asciiTheme="minorHAnsi" w:hAnsiTheme="minorHAnsi" w:cstheme="minorHAnsi"/>
              <w:szCs w:val="24"/>
            </w:rPr>
          </w:pPr>
          <w:r w:rsidRPr="00D97263">
            <w:rPr>
              <w:rFonts w:cs="Arial"/>
              <w:noProof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814460E" wp14:editId="7D383795">
                    <wp:simplePos x="0" y="0"/>
                    <wp:positionH relativeFrom="column">
                      <wp:posOffset>3952875</wp:posOffset>
                    </wp:positionH>
                    <wp:positionV relativeFrom="paragraph">
                      <wp:posOffset>129540</wp:posOffset>
                    </wp:positionV>
                    <wp:extent cx="2374265" cy="139065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139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14461F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18144620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18144621" w14:textId="571589F0" w:rsidR="00CB479C" w:rsidRDefault="00CB479C" w:rsidP="003D0158">
                                <w:pPr>
                                  <w:pStyle w:val="NoSpacing"/>
                                  <w:jc w:val="center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18144623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18144624" w14:textId="77777777" w:rsidR="00CB479C" w:rsidRDefault="00CB479C" w:rsidP="00CB479C">
                                <w:pPr>
                                  <w:pStyle w:val="NoSpacing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1446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11.25pt;margin-top:10.2pt;width:186.95pt;height:109.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" filled="f" stroked="f">
                    <v:textbox>
                      <w:txbxContent>
                        <w:p w14:paraId="1814461F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18144620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18144621" w14:textId="571589F0" w:rsidR="00CB479C" w:rsidRDefault="00CB479C" w:rsidP="003D0158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18144623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18144624" w14:textId="77777777" w:rsidR="00CB479C" w:rsidRDefault="00CB479C" w:rsidP="00CB479C">
                          <w:pPr>
                            <w:pStyle w:val="NoSpacing"/>
                            <w:rPr>
                              <w:rFonts w:cs="Arial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0C04E1" w14:textId="1538AD58" w:rsidR="003D0158" w:rsidRPr="003D0158" w:rsidRDefault="003D0158">
          <w:pPr>
            <w:rPr>
              <w:rFonts w:asciiTheme="minorHAnsi" w:hAnsiTheme="minorHAnsi" w:cstheme="minorHAnsi"/>
              <w:szCs w:val="24"/>
            </w:rPr>
          </w:pPr>
        </w:p>
        <w:p w14:paraId="69045CB3" w14:textId="77777777" w:rsidR="00C60A9C" w:rsidRDefault="00B50ADB" w:rsidP="00C60A9C">
          <w:pPr>
            <w:spacing w:after="0" w:line="240" w:lineRule="auto"/>
            <w:textAlignment w:val="baseline"/>
            <w:rPr>
              <w:rFonts w:asciiTheme="minorHAnsi" w:hAnsiTheme="minorHAnsi" w:cstheme="minorHAnsi"/>
              <w:szCs w:val="24"/>
            </w:rPr>
          </w:pPr>
        </w:p>
      </w:sdtContent>
    </w:sdt>
    <w:p w14:paraId="0EDE4A27" w14:textId="77777777" w:rsidR="005507BB" w:rsidRDefault="005507BB" w:rsidP="007B4D7F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Cs w:val="24"/>
          <w:u w:val="single"/>
          <w:lang w:eastAsia="en-GB"/>
        </w:rPr>
      </w:pPr>
    </w:p>
    <w:p w14:paraId="78C40ECE" w14:textId="034F0336" w:rsidR="00C60A9C" w:rsidRPr="007D2354" w:rsidRDefault="000B0A40" w:rsidP="007B4D7F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Cs w:val="24"/>
          <w:u w:val="single"/>
          <w:lang w:val="en-US" w:eastAsia="en-GB"/>
        </w:rPr>
      </w:pPr>
      <w:proofErr w:type="spellStart"/>
      <w:r w:rsidRPr="007D2354">
        <w:rPr>
          <w:rFonts w:asciiTheme="minorHAnsi" w:eastAsia="Times New Roman" w:hAnsiTheme="minorHAnsi" w:cstheme="minorHAnsi"/>
          <w:b/>
          <w:bCs/>
          <w:szCs w:val="24"/>
          <w:u w:val="single"/>
          <w:lang w:eastAsia="en-GB"/>
        </w:rPr>
        <w:t>MyWay</w:t>
      </w:r>
      <w:proofErr w:type="spellEnd"/>
      <w:r w:rsidRPr="007D2354">
        <w:rPr>
          <w:rFonts w:asciiTheme="minorHAnsi" w:eastAsia="Times New Roman" w:hAnsiTheme="minorHAnsi" w:cstheme="minorHAnsi"/>
          <w:b/>
          <w:bCs/>
          <w:szCs w:val="24"/>
          <w:u w:val="single"/>
          <w:lang w:eastAsia="en-GB"/>
        </w:rPr>
        <w:t xml:space="preserve"> Diabetes</w:t>
      </w:r>
      <w:r w:rsidR="00C60A9C" w:rsidRPr="007D2354">
        <w:rPr>
          <w:rFonts w:asciiTheme="minorHAnsi" w:eastAsia="Times New Roman" w:hAnsiTheme="minorHAnsi" w:cstheme="minorHAnsi"/>
          <w:b/>
          <w:bCs/>
          <w:szCs w:val="24"/>
          <w:u w:val="single"/>
          <w:lang w:eastAsia="en-GB"/>
        </w:rPr>
        <w:t xml:space="preserve"> roll-out in your area</w:t>
      </w:r>
    </w:p>
    <w:p w14:paraId="52BD0823" w14:textId="77777777" w:rsidR="007B4D7F" w:rsidRPr="007D2354" w:rsidRDefault="007B4D7F" w:rsidP="000363C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59DC8472" w14:textId="378B59D9" w:rsidR="000363C0" w:rsidRPr="007D2354" w:rsidRDefault="000363C0" w:rsidP="000363C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eastAsia="en-GB"/>
        </w:rPr>
        <w:t>Dear Sir/Madam,</w:t>
      </w:r>
      <w:r w:rsidRPr="007D2354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5D01BD76" w14:textId="161ED2D8" w:rsidR="003D0158" w:rsidRPr="007D235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</w:p>
    <w:p w14:paraId="000568D5" w14:textId="0FF68CB9" w:rsidR="00756F72" w:rsidRPr="007D2354" w:rsidRDefault="000B0A40" w:rsidP="00756F7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eastAsia="en-GB"/>
        </w:rPr>
      </w:pPr>
      <w:proofErr w:type="spellStart"/>
      <w:r w:rsidRPr="007D2354">
        <w:rPr>
          <w:rFonts w:asciiTheme="minorHAnsi" w:eastAsia="Times New Roman" w:hAnsiTheme="minorHAnsi" w:cstheme="minorHAnsi"/>
          <w:szCs w:val="24"/>
          <w:lang w:eastAsia="en-GB"/>
        </w:rPr>
        <w:t>MyWay</w:t>
      </w:r>
      <w:proofErr w:type="spellEnd"/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Diabete</w:t>
      </w:r>
      <w:r w:rsidR="00A61222">
        <w:rPr>
          <w:rFonts w:asciiTheme="minorHAnsi" w:eastAsia="Times New Roman" w:hAnsiTheme="minorHAnsi" w:cstheme="minorHAnsi"/>
          <w:szCs w:val="24"/>
          <w:lang w:eastAsia="en-GB"/>
        </w:rPr>
        <w:t>s</w:t>
      </w:r>
      <w:r w:rsidR="006C49D5">
        <w:rPr>
          <w:rFonts w:asciiTheme="minorHAnsi" w:eastAsia="Times New Roman" w:hAnsiTheme="minorHAnsi" w:cstheme="minorHAnsi"/>
          <w:szCs w:val="24"/>
          <w:lang w:eastAsia="en-GB"/>
        </w:rPr>
        <w:t xml:space="preserve"> (MWD</w:t>
      </w:r>
      <w:r w:rsidR="00A61222">
        <w:rPr>
          <w:rFonts w:asciiTheme="minorHAnsi" w:eastAsia="Times New Roman" w:hAnsiTheme="minorHAnsi" w:cstheme="minorHAnsi"/>
          <w:szCs w:val="24"/>
          <w:lang w:eastAsia="en-GB"/>
        </w:rPr>
        <w:t xml:space="preserve">) 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>s</w:t>
      </w:r>
      <w:r w:rsidR="00475D52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is an award-winning </w:t>
      </w:r>
      <w:r w:rsidR="00DD36D1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online </w:t>
      </w:r>
      <w:r w:rsidR="00475D52" w:rsidRPr="007D2354">
        <w:rPr>
          <w:rFonts w:asciiTheme="minorHAnsi" w:eastAsia="Times New Roman" w:hAnsiTheme="minorHAnsi" w:cstheme="minorHAnsi"/>
          <w:szCs w:val="24"/>
          <w:lang w:eastAsia="en-GB"/>
        </w:rPr>
        <w:t>service that</w:t>
      </w:r>
      <w:r w:rsidR="003D0158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helps </w:t>
      </w:r>
      <w:r w:rsidR="002B6B74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empower and inform </w:t>
      </w:r>
      <w:r w:rsidR="00FB2A94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people </w:t>
      </w:r>
      <w:r w:rsidR="00C8633B" w:rsidRPr="007D2354">
        <w:rPr>
          <w:rFonts w:asciiTheme="minorHAnsi" w:eastAsia="Times New Roman" w:hAnsiTheme="minorHAnsi" w:cstheme="minorHAnsi"/>
          <w:szCs w:val="24"/>
          <w:lang w:eastAsia="en-GB"/>
        </w:rPr>
        <w:t>living with diabetes</w:t>
      </w:r>
      <w:r w:rsidR="00FE2DAC" w:rsidRPr="007D2354">
        <w:rPr>
          <w:rFonts w:asciiTheme="minorHAnsi" w:eastAsia="Times New Roman" w:hAnsiTheme="minorHAnsi" w:cstheme="minorHAnsi"/>
          <w:szCs w:val="24"/>
          <w:lang w:eastAsia="en-GB"/>
        </w:rPr>
        <w:t>.</w:t>
      </w:r>
      <w:r w:rsidR="003C2F87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</w:p>
    <w:p w14:paraId="0804CD2F" w14:textId="19991FF4" w:rsidR="00756F72" w:rsidRPr="007D2354" w:rsidRDefault="00756F72" w:rsidP="00756F7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70D22510" w14:textId="478B644A" w:rsidR="00813D55" w:rsidRPr="007D2354" w:rsidRDefault="000B0A40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eastAsia="en-GB"/>
        </w:rPr>
      </w:pPr>
      <w:proofErr w:type="spellStart"/>
      <w:r w:rsidRPr="007D2354">
        <w:rPr>
          <w:rFonts w:asciiTheme="minorHAnsi" w:eastAsia="Times New Roman" w:hAnsiTheme="minorHAnsi" w:cstheme="minorHAnsi"/>
          <w:szCs w:val="24"/>
          <w:lang w:eastAsia="en-GB"/>
        </w:rPr>
        <w:t>MyWay</w:t>
      </w:r>
      <w:proofErr w:type="spellEnd"/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Diabetes</w:t>
      </w:r>
      <w:r w:rsidR="00816C0B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is </w:t>
      </w:r>
      <w:r w:rsidR="00724DF5" w:rsidRPr="007D2354">
        <w:rPr>
          <w:rFonts w:asciiTheme="minorHAnsi" w:eastAsia="Times New Roman" w:hAnsiTheme="minorHAnsi" w:cstheme="minorHAnsi"/>
          <w:szCs w:val="24"/>
          <w:lang w:eastAsia="en-GB"/>
        </w:rPr>
        <w:t>being rolled out across the NW Coast (NWC) Clinical Network (CN) region right</w:t>
      </w:r>
      <w:r w:rsidR="00DD36D1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now</w:t>
      </w:r>
      <w:r w:rsidR="00AE0232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, </w:t>
      </w:r>
      <w:r w:rsidR="007D7B89" w:rsidRPr="007D2354">
        <w:rPr>
          <w:rFonts w:asciiTheme="minorHAnsi" w:eastAsia="Times New Roman" w:hAnsiTheme="minorHAnsi" w:cstheme="minorHAnsi"/>
          <w:szCs w:val="24"/>
          <w:lang w:eastAsia="en-GB"/>
        </w:rPr>
        <w:t>it</w:t>
      </w:r>
      <w:r w:rsidR="00AE0232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is being provided</w:t>
      </w:r>
      <w:r w:rsidR="00C62077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a</w:t>
      </w:r>
      <w:r w:rsidR="00AE0232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t </w:t>
      </w:r>
      <w:r w:rsidR="00C62077" w:rsidRPr="007D2354">
        <w:rPr>
          <w:rFonts w:asciiTheme="minorHAnsi" w:eastAsia="Times New Roman" w:hAnsiTheme="minorHAnsi" w:cstheme="minorHAnsi"/>
          <w:szCs w:val="24"/>
          <w:lang w:eastAsia="en-GB"/>
        </w:rPr>
        <w:t>no cost to you</w:t>
      </w:r>
      <w:r w:rsidR="00AE0232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="00C62077" w:rsidRPr="007D2354">
        <w:rPr>
          <w:rFonts w:asciiTheme="minorHAnsi" w:eastAsia="Times New Roman" w:hAnsiTheme="minorHAnsi" w:cstheme="minorHAnsi"/>
          <w:szCs w:val="24"/>
          <w:lang w:eastAsia="en-GB"/>
        </w:rPr>
        <w:t>or to you patients</w:t>
      </w:r>
      <w:r w:rsidR="007D7B89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, and it is accessible here: </w:t>
      </w:r>
      <w:hyperlink r:id="rId11" w:tgtFrame="_blank" w:history="1">
        <w:r w:rsidR="004704DE" w:rsidRPr="007D2354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en-GB"/>
          </w:rPr>
          <w:t>https://lsc.mydiabetes.com/</w:t>
        </w:r>
      </w:hyperlink>
      <w:r w:rsidR="00232FAC" w:rsidRPr="007D2354">
        <w:rPr>
          <w:rFonts w:asciiTheme="minorHAnsi" w:eastAsia="Times New Roman" w:hAnsiTheme="minorHAnsi" w:cstheme="minorHAnsi"/>
          <w:color w:val="0000FF"/>
          <w:szCs w:val="24"/>
          <w:u w:val="single"/>
          <w:lang w:eastAsia="en-GB"/>
        </w:rPr>
        <w:t xml:space="preserve"> </w:t>
      </w:r>
      <w:r w:rsidR="001C3F27" w:rsidRPr="007D2354">
        <w:rPr>
          <w:rFonts w:asciiTheme="minorHAnsi" w:eastAsia="Times New Roman" w:hAnsiTheme="minorHAnsi" w:cstheme="minorHAnsi"/>
          <w:szCs w:val="24"/>
          <w:lang w:val="en-US" w:eastAsia="en-GB"/>
        </w:rPr>
        <w:t xml:space="preserve">(also </w:t>
      </w:r>
      <w:r w:rsidR="00813D55" w:rsidRPr="007D2354">
        <w:rPr>
          <w:rFonts w:asciiTheme="minorHAnsi" w:eastAsia="Times New Roman" w:hAnsiTheme="minorHAnsi" w:cstheme="minorHAnsi"/>
          <w:szCs w:val="24"/>
          <w:lang w:val="en-US" w:eastAsia="en-GB"/>
        </w:rPr>
        <w:t xml:space="preserve">accessible via the Your Diabetes Your Way </w:t>
      </w:r>
      <w:r w:rsidR="00061743" w:rsidRPr="007D2354">
        <w:rPr>
          <w:rFonts w:asciiTheme="minorHAnsi" w:eastAsia="Times New Roman" w:hAnsiTheme="minorHAnsi" w:cstheme="minorHAnsi"/>
          <w:szCs w:val="24"/>
          <w:lang w:val="en-US" w:eastAsia="en-GB"/>
        </w:rPr>
        <w:t xml:space="preserve">pages, </w:t>
      </w:r>
      <w:r w:rsidR="00813D55" w:rsidRPr="007D2354">
        <w:rPr>
          <w:rFonts w:asciiTheme="minorHAnsi" w:eastAsia="Times New Roman" w:hAnsiTheme="minorHAnsi" w:cstheme="minorHAnsi"/>
          <w:szCs w:val="24"/>
          <w:lang w:val="en-US" w:eastAsia="en-GB"/>
        </w:rPr>
        <w:t xml:space="preserve">a </w:t>
      </w:r>
      <w:r w:rsidR="00174B6E" w:rsidRPr="007D2354">
        <w:rPr>
          <w:rFonts w:asciiTheme="minorHAnsi" w:eastAsia="Times New Roman" w:hAnsiTheme="minorHAnsi" w:cstheme="minorHAnsi"/>
          <w:szCs w:val="24"/>
          <w:lang w:val="en-US" w:eastAsia="en-GB"/>
        </w:rPr>
        <w:t xml:space="preserve">one-stop-shop </w:t>
      </w:r>
      <w:r w:rsidR="00813D55" w:rsidRPr="007D2354">
        <w:rPr>
          <w:rFonts w:asciiTheme="minorHAnsi" w:eastAsia="Times New Roman" w:hAnsiTheme="minorHAnsi" w:cstheme="minorHAnsi"/>
          <w:szCs w:val="24"/>
          <w:lang w:val="en-US" w:eastAsia="en-GB"/>
        </w:rPr>
        <w:t>for local info and educational resources across the region</w:t>
      </w:r>
      <w:r w:rsidR="00445AA5" w:rsidRPr="007D2354">
        <w:rPr>
          <w:rFonts w:asciiTheme="minorHAnsi" w:eastAsia="Times New Roman" w:hAnsiTheme="minorHAnsi" w:cstheme="minorHAnsi"/>
          <w:szCs w:val="24"/>
          <w:lang w:val="en-US" w:eastAsia="en-GB"/>
        </w:rPr>
        <w:t>, here</w:t>
      </w:r>
      <w:r w:rsidR="00813D55" w:rsidRPr="007D2354">
        <w:rPr>
          <w:rFonts w:asciiTheme="minorHAnsi" w:eastAsia="Times New Roman" w:hAnsiTheme="minorHAnsi" w:cstheme="minorHAnsi"/>
          <w:szCs w:val="24"/>
          <w:lang w:val="en-US" w:eastAsia="en-GB"/>
        </w:rPr>
        <w:t xml:space="preserve">:  </w:t>
      </w:r>
      <w:hyperlink r:id="rId12" w:history="1">
        <w:r w:rsidR="00813D55" w:rsidRPr="007D2354">
          <w:rPr>
            <w:rStyle w:val="Hyperlink"/>
            <w:rFonts w:asciiTheme="minorHAnsi" w:eastAsia="Times New Roman" w:hAnsiTheme="minorHAnsi" w:cstheme="minorHAnsi"/>
            <w:szCs w:val="24"/>
            <w:lang w:val="en-US" w:eastAsia="en-GB"/>
          </w:rPr>
          <w:t>https://www.ydyw.co.uk/</w:t>
        </w:r>
      </w:hyperlink>
      <w:r w:rsidR="00232FAC" w:rsidRPr="007D2354">
        <w:rPr>
          <w:rStyle w:val="Hyperlink"/>
          <w:rFonts w:asciiTheme="minorHAnsi" w:eastAsia="Times New Roman" w:hAnsiTheme="minorHAnsi" w:cstheme="minorHAnsi"/>
          <w:color w:val="auto"/>
          <w:szCs w:val="24"/>
          <w:u w:val="none"/>
          <w:lang w:val="en-US" w:eastAsia="en-GB"/>
        </w:rPr>
        <w:t>)</w:t>
      </w:r>
    </w:p>
    <w:p w14:paraId="0A70705D" w14:textId="77777777" w:rsidR="00813D55" w:rsidRPr="007D2354" w:rsidRDefault="00813D55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2076EA2C" w14:textId="00163CE4" w:rsidR="00BD212B" w:rsidRPr="007D2354" w:rsidRDefault="002972FE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eastAsia="en-GB"/>
        </w:rPr>
        <w:t>In summary,</w:t>
      </w:r>
      <w:r w:rsidR="00C777E3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proofErr w:type="spellStart"/>
      <w:r w:rsidR="00A61222">
        <w:rPr>
          <w:rFonts w:asciiTheme="minorHAnsi" w:eastAsia="Times New Roman" w:hAnsiTheme="minorHAnsi" w:cstheme="minorHAnsi"/>
          <w:szCs w:val="24"/>
          <w:lang w:eastAsia="en-GB"/>
        </w:rPr>
        <w:t>MyWay</w:t>
      </w:r>
      <w:proofErr w:type="spellEnd"/>
      <w:r w:rsidR="00A61222">
        <w:rPr>
          <w:rFonts w:asciiTheme="minorHAnsi" w:eastAsia="Times New Roman" w:hAnsiTheme="minorHAnsi" w:cstheme="minorHAnsi"/>
          <w:szCs w:val="24"/>
          <w:lang w:eastAsia="en-GB"/>
        </w:rPr>
        <w:t xml:space="preserve"> Diabetes</w:t>
      </w:r>
      <w:r w:rsidR="00BD212B" w:rsidRPr="007D2354">
        <w:rPr>
          <w:rFonts w:asciiTheme="minorHAnsi" w:eastAsia="Times New Roman" w:hAnsiTheme="minorHAnsi" w:cstheme="minorHAnsi"/>
          <w:szCs w:val="24"/>
          <w:lang w:eastAsia="en-GB"/>
        </w:rPr>
        <w:t>:</w:t>
      </w:r>
    </w:p>
    <w:p w14:paraId="41B46E53" w14:textId="56DAE93D" w:rsidR="007A358D" w:rsidRPr="007D2354" w:rsidRDefault="007A358D" w:rsidP="0036257F">
      <w:pPr>
        <w:pStyle w:val="ListParagraph"/>
        <w:numPr>
          <w:ilvl w:val="0"/>
          <w:numId w:val="17"/>
        </w:numPr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I</w:t>
      </w:r>
      <w:r w:rsidR="00266EEA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mprov</w:t>
      </w:r>
      <w:r w:rsidR="006031D1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e</w:t>
      </w:r>
      <w:r w:rsidR="003D54FA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s</w:t>
      </w:r>
      <w:r w:rsidR="00266EEA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9E4BF3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self-</w:t>
      </w:r>
      <w:r w:rsidR="00266EEA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manage</w:t>
      </w:r>
      <w:r w:rsidR="009E4BF3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ment</w:t>
      </w:r>
      <w:r w:rsidR="00F87C68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of </w:t>
      </w:r>
      <w:r w:rsidR="000C6742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diabetes</w:t>
      </w:r>
      <w:r w:rsidR="00646B6E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, </w:t>
      </w:r>
      <w:r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leading to</w:t>
      </w:r>
      <w:r w:rsidR="000C6742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sustained</w:t>
      </w:r>
      <w:r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reductions in HbA1c</w:t>
      </w:r>
    </w:p>
    <w:p w14:paraId="73AC24ED" w14:textId="471031A9" w:rsidR="003F20F5" w:rsidRPr="007D2354" w:rsidRDefault="00A115BF" w:rsidP="0036257F">
      <w:pPr>
        <w:pStyle w:val="ListParagraph"/>
        <w:numPr>
          <w:ilvl w:val="0"/>
          <w:numId w:val="17"/>
        </w:numPr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Leads to </w:t>
      </w:r>
      <w:r w:rsidR="003D0158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more </w:t>
      </w:r>
      <w:r w:rsidR="003E3AE4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collaborative and </w:t>
      </w:r>
      <w:r w:rsidR="003D0158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effective use of </w:t>
      </w:r>
      <w:r w:rsidR="00131B26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clinical </w:t>
      </w:r>
      <w:r w:rsidR="00512AE6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staff </w:t>
      </w:r>
      <w:r w:rsidR="003D0158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>time during consultations</w:t>
      </w:r>
      <w:r w:rsidR="00646B6E" w:rsidRPr="007D235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65C91450" w14:textId="5EDDD539" w:rsidR="003D0158" w:rsidRPr="007D2354" w:rsidRDefault="003F20F5" w:rsidP="0036257F">
      <w:pPr>
        <w:pStyle w:val="ListParagraph"/>
        <w:numPr>
          <w:ilvl w:val="0"/>
          <w:numId w:val="17"/>
        </w:numPr>
        <w:textAlignment w:val="baseline"/>
        <w:rPr>
          <w:rFonts w:asciiTheme="minorHAnsi" w:eastAsia="Times New Roman" w:hAnsiTheme="minorHAnsi" w:cstheme="minorBid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Promotes </w:t>
      </w:r>
      <w:r w:rsidR="0071323D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online care </w:t>
      </w:r>
      <w:r w:rsidR="00BD72CA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which is </w:t>
      </w:r>
      <w:r w:rsidR="0036257F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>particularly</w:t>
      </w:r>
      <w:r w:rsidR="0071323D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 </w:t>
      </w:r>
      <w:r w:rsidR="00BD72CA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important </w:t>
      </w:r>
      <w:r w:rsidR="00C57F30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>during the C</w:t>
      </w:r>
      <w:r w:rsidR="000363C0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>OVID</w:t>
      </w:r>
      <w:r w:rsidR="00C57F30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>-19 pandemic</w:t>
      </w:r>
    </w:p>
    <w:p w14:paraId="7A96AA79" w14:textId="5DB27739" w:rsidR="003D0158" w:rsidRPr="007D2354" w:rsidRDefault="2DAB01C1" w:rsidP="492732D6">
      <w:pPr>
        <w:pStyle w:val="ListParagraph"/>
        <w:numPr>
          <w:ilvl w:val="0"/>
          <w:numId w:val="17"/>
        </w:numPr>
        <w:textAlignment w:val="baseline"/>
        <w:rPr>
          <w:rFonts w:asciiTheme="minorHAnsi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Improves clinical outcomes and saves </w:t>
      </w:r>
      <w:r w:rsidR="6DEB0634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the NHS </w:t>
      </w:r>
      <w:r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>money</w:t>
      </w:r>
      <w:r w:rsidR="00D36F41"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>.</w:t>
      </w:r>
      <w:r w:rsidRPr="007D2354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 </w:t>
      </w:r>
    </w:p>
    <w:p w14:paraId="6E1D2790" w14:textId="6C4711D2" w:rsidR="003D0158" w:rsidRPr="007D2354" w:rsidRDefault="003D0158" w:rsidP="492732D6">
      <w:pPr>
        <w:spacing w:after="0" w:line="240" w:lineRule="auto"/>
        <w:ind w:left="360"/>
        <w:textAlignment w:val="baseline"/>
        <w:rPr>
          <w:rFonts w:asciiTheme="minorHAnsi" w:eastAsia="Times New Roman" w:hAnsi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Cs w:val="24"/>
          <w:lang w:val="en-US" w:eastAsia="en-GB"/>
        </w:rPr>
        <w:t> </w:t>
      </w:r>
    </w:p>
    <w:p w14:paraId="6F83ABBB" w14:textId="717E60EF" w:rsidR="003D0158" w:rsidRPr="007D235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eastAsia="en-GB"/>
        </w:rPr>
        <w:t>The purpose of this letter is to:</w:t>
      </w:r>
      <w:r w:rsidRPr="007D2354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29601ED8" w14:textId="77777777" w:rsidR="003D0158" w:rsidRPr="007D2354" w:rsidRDefault="003D0158" w:rsidP="00B934B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eastAsia="en-GB"/>
        </w:rPr>
        <w:t>Introduce you to the project and provide some FAQs</w:t>
      </w:r>
      <w:r w:rsidRPr="007D2354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678C0C53" w14:textId="19C4B134" w:rsidR="003D0158" w:rsidRPr="007D2354" w:rsidRDefault="003D0158" w:rsidP="00B934B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Demonstrate that Information Governance (IG) and security issues are fully covered, and that no further action is required on your part in this regard </w:t>
      </w:r>
    </w:p>
    <w:p w14:paraId="02C1AD6A" w14:textId="3283B616" w:rsidR="003D0158" w:rsidRPr="007D2354" w:rsidRDefault="00CE7564" w:rsidP="00B934B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Highlight the simple steps </w:t>
      </w:r>
      <w:r w:rsidR="00EF32D6" w:rsidRPr="007D2354">
        <w:rPr>
          <w:rFonts w:asciiTheme="minorHAnsi" w:eastAsia="Times New Roman" w:hAnsiTheme="minorHAnsi" w:cstheme="minorHAnsi"/>
          <w:szCs w:val="24"/>
          <w:lang w:eastAsia="en-GB"/>
        </w:rPr>
        <w:t>required</w:t>
      </w:r>
      <w:r w:rsidR="00CE0980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to enable </w:t>
      </w:r>
      <w:proofErr w:type="spellStart"/>
      <w:r w:rsidR="000B0A40" w:rsidRPr="007D2354">
        <w:rPr>
          <w:rFonts w:asciiTheme="minorHAnsi" w:eastAsia="Times New Roman" w:hAnsiTheme="minorHAnsi" w:cstheme="minorHAnsi"/>
          <w:szCs w:val="24"/>
          <w:lang w:eastAsia="en-GB"/>
        </w:rPr>
        <w:t>MyWay</w:t>
      </w:r>
      <w:proofErr w:type="spellEnd"/>
      <w:r w:rsidR="000B0A40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Diabetes</w:t>
      </w:r>
      <w:r w:rsidR="00CE0980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at your practice</w:t>
      </w:r>
      <w:r w:rsidR="000441EC" w:rsidRPr="007D2354">
        <w:rPr>
          <w:rFonts w:asciiTheme="minorHAnsi" w:eastAsia="Times New Roman" w:hAnsiTheme="minorHAnsi" w:cstheme="minorHAnsi"/>
          <w:szCs w:val="24"/>
          <w:lang w:eastAsia="en-GB"/>
        </w:rPr>
        <w:t>,</w:t>
      </w:r>
      <w:r w:rsidR="003D0158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="008C347B" w:rsidRPr="007D2354">
        <w:rPr>
          <w:rFonts w:asciiTheme="minorHAnsi" w:eastAsia="Times New Roman" w:hAnsiTheme="minorHAnsi" w:cstheme="minorHAnsi"/>
          <w:szCs w:val="24"/>
          <w:lang w:eastAsia="en-GB"/>
        </w:rPr>
        <w:t>together with</w:t>
      </w:r>
      <w:r w:rsidR="003D0158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links to marketing resources to help </w:t>
      </w:r>
      <w:r w:rsidR="00D36F41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you </w:t>
      </w:r>
      <w:r w:rsidR="003D0158" w:rsidRPr="007D2354">
        <w:rPr>
          <w:rFonts w:asciiTheme="minorHAnsi" w:eastAsia="Times New Roman" w:hAnsiTheme="minorHAnsi" w:cstheme="minorHAnsi"/>
          <w:szCs w:val="24"/>
          <w:lang w:eastAsia="en-GB"/>
        </w:rPr>
        <w:t>promote th</w:t>
      </w:r>
      <w:r w:rsidR="00CE0980" w:rsidRPr="007D2354">
        <w:rPr>
          <w:rFonts w:asciiTheme="minorHAnsi" w:eastAsia="Times New Roman" w:hAnsiTheme="minorHAnsi" w:cstheme="minorHAnsi"/>
          <w:szCs w:val="24"/>
          <w:lang w:eastAsia="en-GB"/>
        </w:rPr>
        <w:t>e</w:t>
      </w:r>
      <w:r w:rsidR="003D0158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service </w:t>
      </w:r>
      <w:r w:rsidR="000441EC" w:rsidRPr="007D2354">
        <w:rPr>
          <w:rFonts w:asciiTheme="minorHAnsi" w:eastAsia="Times New Roman" w:hAnsiTheme="minorHAnsi" w:cstheme="minorHAnsi"/>
          <w:szCs w:val="24"/>
          <w:lang w:eastAsia="en-GB"/>
        </w:rPr>
        <w:t>(</w:t>
      </w:r>
      <w:r w:rsidR="00EB26D6" w:rsidRPr="007D2354">
        <w:rPr>
          <w:rFonts w:asciiTheme="minorHAnsi" w:eastAsia="Times New Roman" w:hAnsiTheme="minorHAnsi" w:cstheme="minorHAnsi"/>
          <w:szCs w:val="24"/>
          <w:lang w:eastAsia="en-GB"/>
        </w:rPr>
        <w:t>shown</w:t>
      </w:r>
      <w:r w:rsidR="00E603AD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in yellow </w:t>
      </w:r>
      <w:r w:rsidR="00977DEE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at the end of this letter </w:t>
      </w:r>
      <w:r w:rsidR="00E603AD" w:rsidRPr="007D2354">
        <w:rPr>
          <w:rFonts w:asciiTheme="minorHAnsi" w:eastAsia="Times New Roman" w:hAnsiTheme="minorHAnsi" w:cstheme="minorHAnsi"/>
          <w:szCs w:val="24"/>
          <w:lang w:eastAsia="en-GB"/>
        </w:rPr>
        <w:t>if you want to skip straight t</w:t>
      </w:r>
      <w:r w:rsidR="0062373F" w:rsidRPr="007D2354">
        <w:rPr>
          <w:rFonts w:asciiTheme="minorHAnsi" w:eastAsia="Times New Roman" w:hAnsiTheme="minorHAnsi" w:cstheme="minorHAnsi"/>
          <w:szCs w:val="24"/>
          <w:lang w:eastAsia="en-GB"/>
        </w:rPr>
        <w:t>o this</w:t>
      </w:r>
      <w:r w:rsidR="00E603AD" w:rsidRPr="007D2354">
        <w:rPr>
          <w:rFonts w:asciiTheme="minorHAnsi" w:eastAsia="Times New Roman" w:hAnsiTheme="minorHAnsi" w:cstheme="minorHAnsi"/>
          <w:szCs w:val="24"/>
          <w:lang w:eastAsia="en-GB"/>
        </w:rPr>
        <w:t>)</w:t>
      </w:r>
    </w:p>
    <w:p w14:paraId="5B266624" w14:textId="2294A58B" w:rsidR="003D0158" w:rsidRPr="007D2354" w:rsidRDefault="003D0158" w:rsidP="00B934B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eastAsia="en-GB"/>
        </w:rPr>
        <w:t>List the local endorsements we have received for this service</w:t>
      </w:r>
      <w:r w:rsidR="00D36F41" w:rsidRPr="007D2354">
        <w:rPr>
          <w:rFonts w:asciiTheme="minorHAnsi" w:eastAsia="Times New Roman" w:hAnsiTheme="minorHAnsi" w:cstheme="minorHAnsi"/>
          <w:szCs w:val="24"/>
          <w:lang w:eastAsia="en-GB"/>
        </w:rPr>
        <w:t>.</w:t>
      </w:r>
      <w:r w:rsidRPr="007D2354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6B295A7B" w14:textId="77777777" w:rsidR="003D0158" w:rsidRPr="007D235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2F2FC511" w14:textId="732F0E53" w:rsidR="003D0158" w:rsidRPr="007D235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b/>
          <w:bCs/>
          <w:szCs w:val="24"/>
          <w:lang w:eastAsia="en-GB"/>
        </w:rPr>
        <w:t xml:space="preserve">Introduction to the </w:t>
      </w:r>
      <w:r w:rsidR="00512AE6" w:rsidRPr="007D2354">
        <w:rPr>
          <w:rFonts w:asciiTheme="minorHAnsi" w:eastAsia="Times New Roman" w:hAnsiTheme="minorHAnsi" w:cstheme="minorHAnsi"/>
          <w:b/>
          <w:bCs/>
          <w:szCs w:val="24"/>
          <w:lang w:eastAsia="en-GB"/>
        </w:rPr>
        <w:t>P</w:t>
      </w:r>
      <w:r w:rsidRPr="007D2354">
        <w:rPr>
          <w:rFonts w:asciiTheme="minorHAnsi" w:eastAsia="Times New Roman" w:hAnsiTheme="minorHAnsi" w:cstheme="minorHAnsi"/>
          <w:b/>
          <w:bCs/>
          <w:szCs w:val="24"/>
          <w:lang w:eastAsia="en-GB"/>
        </w:rPr>
        <w:t>roject and FAQs</w:t>
      </w:r>
      <w:r w:rsidRPr="007D2354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2D8E15F3" w14:textId="48649EE6" w:rsidR="003D0158" w:rsidRPr="007D2354" w:rsidRDefault="000B0A40" w:rsidP="003D0158">
      <w:pPr>
        <w:spacing w:after="0" w:line="240" w:lineRule="auto"/>
        <w:textAlignment w:val="baseline"/>
        <w:rPr>
          <w:rFonts w:asciiTheme="minorHAnsi" w:eastAsia="Times New Roman" w:hAnsiTheme="minorHAnsi"/>
          <w:szCs w:val="24"/>
          <w:lang w:val="en-US" w:eastAsia="en-GB"/>
        </w:rPr>
      </w:pPr>
      <w:proofErr w:type="spellStart"/>
      <w:r w:rsidRPr="007D2354">
        <w:rPr>
          <w:rFonts w:asciiTheme="minorHAnsi" w:eastAsia="Times New Roman" w:hAnsiTheme="minorHAnsi" w:cstheme="minorHAnsi"/>
          <w:szCs w:val="24"/>
          <w:lang w:eastAsia="en-GB"/>
        </w:rPr>
        <w:t>MyWay</w:t>
      </w:r>
      <w:proofErr w:type="spellEnd"/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Diabetes </w:t>
      </w:r>
      <w:r w:rsidR="003D0158" w:rsidRPr="007D2354">
        <w:rPr>
          <w:rFonts w:asciiTheme="minorHAnsi" w:eastAsia="Times New Roman" w:hAnsiTheme="minorHAnsi"/>
          <w:szCs w:val="24"/>
          <w:lang w:eastAsia="en-GB"/>
        </w:rPr>
        <w:t>has been operating across NHS Scotland</w:t>
      </w:r>
      <w:r w:rsidRPr="007D2354">
        <w:rPr>
          <w:rFonts w:asciiTheme="minorHAnsi" w:eastAsia="Times New Roman" w:hAnsiTheme="minorHAnsi"/>
          <w:szCs w:val="24"/>
          <w:lang w:eastAsia="en-GB"/>
        </w:rPr>
        <w:t xml:space="preserve"> 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(as My Diabetes My Way) </w:t>
      </w:r>
      <w:r w:rsidRPr="007D2354">
        <w:rPr>
          <w:rFonts w:asciiTheme="minorHAnsi" w:eastAsia="Times New Roman" w:hAnsiTheme="minorHAnsi"/>
          <w:szCs w:val="24"/>
          <w:lang w:eastAsia="en-GB"/>
        </w:rPr>
        <w:t>since</w:t>
      </w:r>
      <w:r w:rsidR="003D0158" w:rsidRPr="007D2354">
        <w:rPr>
          <w:rFonts w:asciiTheme="minorHAnsi" w:eastAsia="Times New Roman" w:hAnsiTheme="minorHAnsi"/>
          <w:szCs w:val="24"/>
          <w:lang w:eastAsia="en-GB"/>
        </w:rPr>
        <w:t xml:space="preserve"> 20</w:t>
      </w:r>
      <w:r w:rsidR="00512AE6" w:rsidRPr="007D2354">
        <w:rPr>
          <w:rFonts w:asciiTheme="minorHAnsi" w:eastAsia="Times New Roman" w:hAnsiTheme="minorHAnsi"/>
          <w:szCs w:val="24"/>
          <w:lang w:eastAsia="en-GB"/>
        </w:rPr>
        <w:t>08</w:t>
      </w:r>
      <w:r w:rsidR="00E014DC" w:rsidRPr="007D2354">
        <w:rPr>
          <w:rFonts w:asciiTheme="minorHAnsi" w:eastAsia="Times New Roman" w:hAnsiTheme="minorHAnsi"/>
          <w:szCs w:val="24"/>
          <w:lang w:eastAsia="en-GB"/>
        </w:rPr>
        <w:t>,</w:t>
      </w:r>
      <w:r w:rsidR="003D0158" w:rsidRPr="007D2354">
        <w:rPr>
          <w:rFonts w:asciiTheme="minorHAnsi" w:eastAsia="Times New Roman" w:hAnsiTheme="minorHAnsi"/>
          <w:szCs w:val="24"/>
          <w:lang w:eastAsia="en-GB"/>
        </w:rPr>
        <w:t xml:space="preserve"> </w:t>
      </w:r>
      <w:r w:rsidR="004878C0" w:rsidRPr="007D2354">
        <w:rPr>
          <w:rFonts w:asciiTheme="minorHAnsi" w:eastAsia="Times New Roman" w:hAnsiTheme="minorHAnsi"/>
          <w:szCs w:val="24"/>
          <w:lang w:eastAsia="en-GB"/>
        </w:rPr>
        <w:t xml:space="preserve">it is designed, developed and overseen </w:t>
      </w:r>
      <w:r w:rsidR="00512AE6" w:rsidRPr="007D2354">
        <w:rPr>
          <w:rFonts w:asciiTheme="minorHAnsi" w:eastAsia="Times New Roman" w:hAnsiTheme="minorHAnsi"/>
          <w:szCs w:val="24"/>
          <w:lang w:eastAsia="en-GB"/>
        </w:rPr>
        <w:t>in coll</w:t>
      </w:r>
      <w:r w:rsidR="00E31F50" w:rsidRPr="007D2354">
        <w:rPr>
          <w:rFonts w:asciiTheme="minorHAnsi" w:eastAsia="Times New Roman" w:hAnsiTheme="minorHAnsi"/>
          <w:szCs w:val="24"/>
          <w:lang w:eastAsia="en-GB"/>
        </w:rPr>
        <w:t>a</w:t>
      </w:r>
      <w:r w:rsidR="00512AE6" w:rsidRPr="007D2354">
        <w:rPr>
          <w:rFonts w:asciiTheme="minorHAnsi" w:eastAsia="Times New Roman" w:hAnsiTheme="minorHAnsi"/>
          <w:szCs w:val="24"/>
          <w:lang w:eastAsia="en-GB"/>
        </w:rPr>
        <w:t>borat</w:t>
      </w:r>
      <w:r w:rsidR="00E31F50" w:rsidRPr="007D2354">
        <w:rPr>
          <w:rFonts w:asciiTheme="minorHAnsi" w:eastAsia="Times New Roman" w:hAnsiTheme="minorHAnsi"/>
          <w:szCs w:val="24"/>
          <w:lang w:eastAsia="en-GB"/>
        </w:rPr>
        <w:t>i</w:t>
      </w:r>
      <w:r w:rsidR="00512AE6" w:rsidRPr="007D2354">
        <w:rPr>
          <w:rFonts w:asciiTheme="minorHAnsi" w:eastAsia="Times New Roman" w:hAnsiTheme="minorHAnsi"/>
          <w:szCs w:val="24"/>
          <w:lang w:eastAsia="en-GB"/>
        </w:rPr>
        <w:t xml:space="preserve">on </w:t>
      </w:r>
      <w:r w:rsidR="00E31F50" w:rsidRPr="007D2354">
        <w:rPr>
          <w:rFonts w:asciiTheme="minorHAnsi" w:eastAsia="Times New Roman" w:hAnsiTheme="minorHAnsi"/>
          <w:szCs w:val="24"/>
          <w:lang w:eastAsia="en-GB"/>
        </w:rPr>
        <w:t>with</w:t>
      </w:r>
      <w:r w:rsidR="004878C0" w:rsidRPr="007D2354">
        <w:rPr>
          <w:rFonts w:asciiTheme="minorHAnsi" w:eastAsia="Times New Roman" w:hAnsiTheme="minorHAnsi"/>
          <w:szCs w:val="24"/>
          <w:lang w:eastAsia="en-GB"/>
        </w:rPr>
        <w:t xml:space="preserve"> NHS clinicians, </w:t>
      </w:r>
      <w:r w:rsidR="003D0158" w:rsidRPr="007D2354">
        <w:rPr>
          <w:rFonts w:asciiTheme="minorHAnsi" w:eastAsia="Times New Roman" w:hAnsiTheme="minorHAnsi"/>
          <w:szCs w:val="24"/>
          <w:lang w:eastAsia="en-GB"/>
        </w:rPr>
        <w:t>and is in place across several regions in NHS England (</w:t>
      </w:r>
      <w:proofErr w:type="gramStart"/>
      <w:r w:rsidR="5F9E9AAA" w:rsidRPr="007D2354">
        <w:rPr>
          <w:rFonts w:asciiTheme="minorHAnsi" w:eastAsia="Times New Roman" w:hAnsiTheme="minorHAnsi"/>
          <w:szCs w:val="24"/>
          <w:lang w:eastAsia="en-GB"/>
        </w:rPr>
        <w:t>e.g.</w:t>
      </w:r>
      <w:proofErr w:type="gramEnd"/>
      <w:r w:rsidR="5F9E9AAA" w:rsidRPr="007D2354">
        <w:rPr>
          <w:rFonts w:asciiTheme="minorHAnsi" w:eastAsia="Times New Roman" w:hAnsiTheme="minorHAnsi"/>
          <w:szCs w:val="24"/>
          <w:lang w:eastAsia="en-GB"/>
        </w:rPr>
        <w:t xml:space="preserve"> </w:t>
      </w:r>
      <w:r w:rsidR="003D0158" w:rsidRPr="007D2354">
        <w:rPr>
          <w:rFonts w:asciiTheme="minorHAnsi" w:eastAsia="Times New Roman" w:hAnsiTheme="minorHAnsi"/>
          <w:szCs w:val="24"/>
          <w:lang w:eastAsia="en-GB"/>
        </w:rPr>
        <w:t>Somerset, Manchester, NW London). </w:t>
      </w:r>
      <w:r w:rsidR="003D0158" w:rsidRPr="007D2354">
        <w:rPr>
          <w:rFonts w:asciiTheme="minorHAnsi" w:eastAsia="Times New Roman" w:hAnsiTheme="minorHAnsi"/>
          <w:szCs w:val="24"/>
          <w:lang w:val="en-US" w:eastAsia="en-GB"/>
        </w:rPr>
        <w:t> </w:t>
      </w:r>
    </w:p>
    <w:p w14:paraId="3EECDA67" w14:textId="00654E6F" w:rsidR="003D0158" w:rsidRPr="007D235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7491FB1B" w14:textId="57F1FAE9" w:rsidR="00FC5FA3" w:rsidRPr="007D2354" w:rsidRDefault="005E1BA5" w:rsidP="005E1BA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7D2354">
        <w:rPr>
          <w:rFonts w:asciiTheme="minorHAnsi" w:eastAsia="Times New Roman" w:hAnsiTheme="minorHAnsi" w:cstheme="minorHAnsi"/>
          <w:szCs w:val="24"/>
          <w:lang w:eastAsia="en-GB"/>
        </w:rPr>
        <w:lastRenderedPageBreak/>
        <w:t>There are around 1</w:t>
      </w:r>
      <w:r w:rsidR="00A519E6" w:rsidRPr="007D2354">
        <w:rPr>
          <w:rFonts w:asciiTheme="minorHAnsi" w:eastAsia="Times New Roman" w:hAnsiTheme="minorHAnsi" w:cstheme="minorHAnsi"/>
          <w:szCs w:val="24"/>
          <w:lang w:eastAsia="en-GB"/>
        </w:rPr>
        <w:t>1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0,000 people diagnosed with diabetes in </w:t>
      </w:r>
      <w:r w:rsidR="00A519E6" w:rsidRPr="007D2354">
        <w:rPr>
          <w:rFonts w:asciiTheme="minorHAnsi" w:eastAsia="Times New Roman" w:hAnsiTheme="minorHAnsi" w:cstheme="minorHAnsi"/>
          <w:szCs w:val="24"/>
          <w:lang w:eastAsia="en-GB"/>
        </w:rPr>
        <w:t>Lancashire and South Cumbria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and an estimated further </w:t>
      </w:r>
      <w:r w:rsidR="00D01FFA" w:rsidRPr="007D2354">
        <w:rPr>
          <w:rFonts w:asciiTheme="minorHAnsi" w:eastAsia="Times New Roman" w:hAnsiTheme="minorHAnsi" w:cstheme="minorHAnsi"/>
          <w:szCs w:val="24"/>
          <w:lang w:eastAsia="en-GB"/>
        </w:rPr>
        <w:t>2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>0,000 people living with the condition but not yet aware of it</w:t>
      </w:r>
      <w:r w:rsidRPr="007D2354">
        <w:rPr>
          <w:rStyle w:val="FootnoteReference"/>
          <w:rFonts w:asciiTheme="minorHAnsi" w:eastAsia="Times New Roman" w:hAnsiTheme="minorHAnsi" w:cstheme="minorHAnsi"/>
          <w:szCs w:val="24"/>
          <w:lang w:eastAsia="en-GB"/>
        </w:rPr>
        <w:footnoteReference w:id="2"/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>. Evaluation of My</w:t>
      </w:r>
      <w:r w:rsidR="000B0A40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>Diabetes</w:t>
      </w:r>
      <w:r w:rsidR="000B0A40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>My</w:t>
      </w:r>
      <w:r w:rsidR="000B0A40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Way in Scotland has shown </w:t>
      </w:r>
      <w:r w:rsidR="00514033"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improved knowledge of diabetes leading to 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better self-management skills </w:t>
      </w:r>
      <w:r w:rsidR="006C2A8E" w:rsidRPr="007D2354">
        <w:rPr>
          <w:rFonts w:asciiTheme="minorHAnsi" w:eastAsia="Times New Roman" w:hAnsiTheme="minorHAnsi" w:cstheme="minorHAnsi"/>
          <w:szCs w:val="24"/>
          <w:lang w:eastAsia="en-GB"/>
        </w:rPr>
        <w:t>amongst</w:t>
      </w:r>
      <w:r w:rsidRPr="007D2354">
        <w:rPr>
          <w:rFonts w:asciiTheme="minorHAnsi" w:eastAsia="Times New Roman" w:hAnsiTheme="minorHAnsi" w:cstheme="minorHAnsi"/>
          <w:szCs w:val="24"/>
          <w:lang w:eastAsia="en-GB"/>
        </w:rPr>
        <w:t xml:space="preserve"> people using the site, improved biomedical outcomes and health economic benefits.</w:t>
      </w:r>
      <w:r w:rsidRPr="007D2354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069B1A61" w14:textId="77777777" w:rsidR="00FC5FA3" w:rsidRPr="007D2354" w:rsidRDefault="00FC5FA3" w:rsidP="005E1BA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</w:p>
    <w:p w14:paraId="4FEE3A0C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The service in the NW Coast region is being funded in partnership by the </w:t>
      </w:r>
      <w:hyperlink r:id="rId13" w:history="1">
        <w:r w:rsidRPr="007D2354">
          <w:rPr>
            <w:rStyle w:val="Hyperlink"/>
            <w:rFonts w:asciiTheme="minorHAnsi" w:eastAsia="Times New Roman" w:hAnsiTheme="minorHAnsi" w:cs="Calibri"/>
            <w:szCs w:val="24"/>
            <w:lang w:eastAsia="en-GB"/>
          </w:rPr>
          <w:t>North West Coast Clinical Network (NWCCN) Diabetes Network</w:t>
        </w:r>
      </w:hyperlink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, and </w:t>
      </w:r>
      <w:hyperlink r:id="rId14" w:history="1">
        <w:r w:rsidRPr="007D2354">
          <w:rPr>
            <w:rStyle w:val="Hyperlink"/>
            <w:rFonts w:asciiTheme="minorHAnsi" w:eastAsia="Times New Roman" w:hAnsiTheme="minorHAnsi" w:cs="Calibri"/>
            <w:szCs w:val="24"/>
            <w:lang w:eastAsia="en-GB"/>
          </w:rPr>
          <w:t>Cheshire and Merseyside Health Care Partnership</w:t>
        </w:r>
      </w:hyperlink>
      <w:r w:rsidRPr="007D2354">
        <w:rPr>
          <w:rStyle w:val="Hyperlink"/>
          <w:rFonts w:asciiTheme="minorHAnsi" w:hAnsiTheme="minorHAnsi" w:cs="Calibri"/>
          <w:color w:val="auto"/>
          <w:szCs w:val="24"/>
          <w:u w:val="none"/>
          <w:lang w:eastAsia="en-GB"/>
        </w:rPr>
        <w:t>. It is</w:t>
      </w:r>
      <w:r w:rsidRPr="007D2354">
        <w:rPr>
          <w:rFonts w:asciiTheme="minorHAnsi" w:hAnsiTheme="minorHAnsi" w:cs="Calibri"/>
          <w:color w:val="0000FF"/>
          <w:szCs w:val="24"/>
          <w:lang w:eastAsia="en-GB"/>
        </w:rPr>
        <w:t xml:space="preserve"> </w:t>
      </w:r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provided at no cost to patients, GPs, or CCGs, and is </w:t>
      </w: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 xml:space="preserve">functional for patient data currently residing within routinely used NHS systems. These include EMIS, with plans to extend to </w:t>
      </w:r>
      <w:proofErr w:type="spellStart"/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SystmOne’s</w:t>
      </w:r>
      <w:proofErr w:type="spellEnd"/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 xml:space="preserve"> TPP and Local Health and Care Record Exemplars (LHCRE) data streams in due course.</w:t>
      </w:r>
    </w:p>
    <w:p w14:paraId="0135D187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</w:p>
    <w:p w14:paraId="08B3E27E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b/>
          <w:bCs/>
          <w:szCs w:val="24"/>
          <w:lang w:eastAsia="en-GB"/>
        </w:rPr>
        <w:t>Information Governance (IG) and security issues </w:t>
      </w: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7804A2F6" w14:textId="30123103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Data are being securely consumed by </w:t>
      </w:r>
      <w:proofErr w:type="spellStart"/>
      <w:r w:rsidRPr="007D2354">
        <w:rPr>
          <w:rFonts w:asciiTheme="minorHAnsi" w:eastAsia="Times New Roman" w:hAnsiTheme="minorHAnsi" w:cs="Calibri"/>
          <w:szCs w:val="24"/>
          <w:lang w:eastAsia="en-GB"/>
        </w:rPr>
        <w:t>MyWay</w:t>
      </w:r>
      <w:proofErr w:type="spellEnd"/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 Diabetes via the GP IT Futures service (formerly </w:t>
      </w:r>
      <w:proofErr w:type="spellStart"/>
      <w:proofErr w:type="gramStart"/>
      <w:r w:rsidRPr="007D2354">
        <w:rPr>
          <w:rFonts w:asciiTheme="minorHAnsi" w:eastAsia="Times New Roman" w:hAnsiTheme="minorHAnsi" w:cs="Calibri"/>
          <w:szCs w:val="24"/>
          <w:lang w:eastAsia="en-GB"/>
        </w:rPr>
        <w:t>GPSoC</w:t>
      </w:r>
      <w:proofErr w:type="spellEnd"/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 )</w:t>
      </w:r>
      <w:proofErr w:type="gramEnd"/>
      <w:r w:rsidRPr="007D2354">
        <w:rPr>
          <w:rFonts w:asciiTheme="minorHAnsi" w:eastAsia="Times New Roman" w:hAnsiTheme="minorHAnsi" w:cs="Calibri"/>
          <w:szCs w:val="24"/>
          <w:lang w:eastAsia="en-GB"/>
        </w:rPr>
        <w:t>, for which we have full IG approval (local DPIA in place). GP practices will have to turn on data sharing permission with MWDH and complete an online data sharing agreement.</w:t>
      </w:r>
    </w:p>
    <w:p w14:paraId="64EC9CA1" w14:textId="77777777" w:rsidR="00EB610D" w:rsidRPr="007D2354" w:rsidRDefault="00B50ADB" w:rsidP="00EB610D">
      <w:pPr>
        <w:rPr>
          <w:rFonts w:asciiTheme="minorHAnsi" w:hAnsiTheme="minorHAnsi" w:cs="Calibri"/>
          <w:color w:val="0563C1" w:themeColor="hyperlink"/>
          <w:szCs w:val="24"/>
          <w:u w:val="single"/>
        </w:rPr>
      </w:pPr>
      <w:hyperlink r:id="rId15" w:history="1">
        <w:r w:rsidR="00EB610D" w:rsidRPr="007D2354">
          <w:rPr>
            <w:rFonts w:asciiTheme="minorHAnsi" w:hAnsiTheme="minorHAnsi" w:cs="Calibri"/>
            <w:color w:val="0563C1" w:themeColor="hyperlink"/>
            <w:szCs w:val="24"/>
            <w:u w:val="single"/>
          </w:rPr>
          <w:t>https://mywaydigitalhealth.co.uk/gp-practice-consent-page/</w:t>
        </w:r>
      </w:hyperlink>
      <w:r w:rsidR="00EB610D" w:rsidRPr="007D2354">
        <w:rPr>
          <w:rFonts w:asciiTheme="minorHAnsi" w:hAnsiTheme="minorHAnsi" w:cs="Calibri"/>
          <w:color w:val="0563C1" w:themeColor="hyperlink"/>
          <w:szCs w:val="24"/>
          <w:u w:val="single"/>
        </w:rPr>
        <w:t xml:space="preserve"> </w:t>
      </w:r>
    </w:p>
    <w:p w14:paraId="6441CC3D" w14:textId="01BA1B08" w:rsidR="00EB610D" w:rsidRPr="007D2354" w:rsidRDefault="00EB610D" w:rsidP="00EB610D">
      <w:pPr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</w:pPr>
      <w:r w:rsidRPr="007D235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People can self</w:t>
      </w:r>
      <w:r w:rsidR="00DA7BA6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-register and sign </w:t>
      </w:r>
      <w:r w:rsidRPr="007D235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up to the service via</w:t>
      </w:r>
      <w:r w:rsidR="00D05D00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 </w:t>
      </w:r>
      <w:hyperlink r:id="rId16" w:history="1">
        <w:r w:rsidR="00754A35" w:rsidRPr="002C1350">
          <w:rPr>
            <w:rStyle w:val="Hyperlink"/>
            <w:rFonts w:asciiTheme="minorHAnsi" w:eastAsia="+mn-ea" w:hAnsiTheme="minorHAnsi" w:cs="Calibri"/>
            <w:kern w:val="24"/>
            <w:szCs w:val="24"/>
            <w:lang w:val="en-US"/>
          </w:rPr>
          <w:t>https://lsc.mydiabetes.com</w:t>
        </w:r>
      </w:hyperlink>
      <w:r w:rsidRPr="007D235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 . They will </w:t>
      </w:r>
      <w:r w:rsidR="002B37BF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have their identity securely verified with NHS login to allow access to their health record. </w:t>
      </w:r>
    </w:p>
    <w:p w14:paraId="4B4534C0" w14:textId="77777777" w:rsidR="00EB610D" w:rsidRPr="007D2354" w:rsidRDefault="00EB610D" w:rsidP="00EB610D">
      <w:pPr>
        <w:rPr>
          <w:rFonts w:asciiTheme="minorHAnsi" w:hAnsiTheme="minorHAnsi" w:cs="Calibri"/>
          <w:color w:val="0563C1" w:themeColor="hyperlink"/>
          <w:szCs w:val="24"/>
          <w:u w:val="single"/>
        </w:rPr>
      </w:pPr>
      <w:r w:rsidRPr="007D235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Registration video: </w:t>
      </w:r>
      <w:hyperlink r:id="rId17" w:history="1">
        <w:r w:rsidRPr="007D2354">
          <w:rPr>
            <w:rStyle w:val="Hyperlink"/>
            <w:rFonts w:asciiTheme="minorHAnsi" w:eastAsia="+mn-ea" w:hAnsiTheme="minorHAnsi" w:cs="Calibri"/>
            <w:kern w:val="24"/>
            <w:szCs w:val="24"/>
            <w:lang w:val="en-US"/>
          </w:rPr>
          <w:t>https://vimeo.com/578063655</w:t>
        </w:r>
      </w:hyperlink>
    </w:p>
    <w:p w14:paraId="39057581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2179A1D8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My Way Digital Health (MWDH) was founded by NHS staff who setup the original NHS Scotland version of </w:t>
      </w:r>
      <w:proofErr w:type="spellStart"/>
      <w:r w:rsidRPr="007D2354">
        <w:rPr>
          <w:rFonts w:asciiTheme="minorHAnsi" w:eastAsia="Times New Roman" w:hAnsiTheme="minorHAnsi" w:cs="Calibri"/>
          <w:szCs w:val="24"/>
          <w:lang w:eastAsia="en-GB"/>
        </w:rPr>
        <w:t>MyWay</w:t>
      </w:r>
      <w:proofErr w:type="spellEnd"/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 Diabetes (called My Diabetes My Way). The team has 30+ years’ experience in securely handling patient identifiable data and managing online systems. They continue to retain roles in the NHS, and consequently help ensure </w:t>
      </w:r>
      <w:proofErr w:type="spellStart"/>
      <w:r w:rsidRPr="007D2354">
        <w:rPr>
          <w:rFonts w:asciiTheme="minorHAnsi" w:eastAsia="Times New Roman" w:hAnsiTheme="minorHAnsi" w:cs="Calibri"/>
          <w:szCs w:val="24"/>
          <w:lang w:eastAsia="en-GB"/>
        </w:rPr>
        <w:t>MyWay</w:t>
      </w:r>
      <w:proofErr w:type="spellEnd"/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 Diabetes remains fully </w:t>
      </w:r>
      <w:proofErr w:type="gramStart"/>
      <w:r w:rsidRPr="007D2354">
        <w:rPr>
          <w:rFonts w:asciiTheme="minorHAnsi" w:eastAsia="Times New Roman" w:hAnsiTheme="minorHAnsi" w:cs="Calibri"/>
          <w:szCs w:val="24"/>
          <w:lang w:eastAsia="en-GB"/>
        </w:rPr>
        <w:t>up-to-date</w:t>
      </w:r>
      <w:proofErr w:type="gramEnd"/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 with, and compliant to, all relevant IG and security standards.</w:t>
      </w: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524295FD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5F80DF6D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lang w:eastAsia="en-GB"/>
        </w:rPr>
        <w:t>MWDH are fully accredited and certified to the following information and security standards:</w:t>
      </w: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6E08549A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ISO27001:2013 Information Security Management </w:t>
      </w:r>
    </w:p>
    <w:p w14:paraId="50A28963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Information Governance (IG) Toolkit </w:t>
      </w:r>
    </w:p>
    <w:p w14:paraId="067D751B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Data Security &amp; Protection (DSP) Toolkit </w:t>
      </w:r>
    </w:p>
    <w:p w14:paraId="160253FE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ISB 0129 / DSCN 14/2009 Clinical Risk Management Compliance </w:t>
      </w:r>
    </w:p>
    <w:p w14:paraId="725D002D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Cyber Security Essentials </w:t>
      </w:r>
    </w:p>
    <w:p w14:paraId="74DCB46F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val="en-US" w:eastAsia="en-GB"/>
        </w:rPr>
        <w:t>Data Controller / Data Protection Register / GDPR</w:t>
      </w:r>
    </w:p>
    <w:p w14:paraId="5202EA5A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val="en-US" w:eastAsia="en-GB"/>
        </w:rPr>
        <w:t>Data Protection Privacy Impact Assessment(s)</w:t>
      </w:r>
    </w:p>
    <w:p w14:paraId="54E56B6A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1A22264A" w14:textId="77777777" w:rsidR="007D2354" w:rsidRDefault="007D2354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0F047CE2" w14:textId="77777777" w:rsidR="00B50ADB" w:rsidRDefault="00B50ADB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00F2FBF8" w14:textId="77777777" w:rsidR="00B50ADB" w:rsidRDefault="00B50ADB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0056B0DB" w14:textId="3A379244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b/>
          <w:bCs/>
          <w:szCs w:val="24"/>
          <w:lang w:eastAsia="en-GB"/>
        </w:rPr>
        <w:lastRenderedPageBreak/>
        <w:t>What’s Required from You</w:t>
      </w:r>
    </w:p>
    <w:p w14:paraId="4B57A0E0" w14:textId="77777777" w:rsidR="00B50ADB" w:rsidRDefault="00B50ADB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</w:p>
    <w:p w14:paraId="18CB71E4" w14:textId="04B9149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proofErr w:type="spellStart"/>
      <w:r w:rsidRPr="007D2354">
        <w:rPr>
          <w:rFonts w:asciiTheme="minorHAnsi" w:eastAsia="Times New Roman" w:hAnsiTheme="minorHAnsi" w:cs="Calibri"/>
          <w:szCs w:val="24"/>
          <w:lang w:eastAsia="en-GB"/>
        </w:rPr>
        <w:t>MyWay</w:t>
      </w:r>
      <w:proofErr w:type="spellEnd"/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 Diabetes is already available across the NWCCN region as per the URL in the opening paragraph of this letter.</w:t>
      </w: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4FDCF160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6A24C4E6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highlight w:val="yellow"/>
          <w:lang w:eastAsia="en-GB"/>
        </w:rPr>
        <w:t>To allow your patients to use the service:</w:t>
      </w:r>
    </w:p>
    <w:p w14:paraId="1FA2937C" w14:textId="73EE782D" w:rsidR="00EB610D" w:rsidRDefault="00EB610D" w:rsidP="00EB610D">
      <w:pPr>
        <w:rPr>
          <w:rFonts w:asciiTheme="minorHAnsi" w:eastAsia="Times New Roman" w:hAnsiTheme="minorHAnsi" w:cs="Calibri"/>
          <w:szCs w:val="24"/>
          <w:lang w:eastAsia="en-GB"/>
        </w:rPr>
      </w:pPr>
      <w:r w:rsidRPr="007D235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1.Ensure your practice is set up to securely share data with your patients living with diabetes by enabling EMIS bulk this takes one click: </w:t>
      </w:r>
    </w:p>
    <w:p w14:paraId="55DE6B34" w14:textId="4A9A6603" w:rsidR="00A415A5" w:rsidRPr="00A415A5" w:rsidRDefault="00B50ADB" w:rsidP="00A415A5">
      <w:pPr>
        <w:rPr>
          <w:rFonts w:asciiTheme="minorHAnsi" w:hAnsiTheme="minorHAnsi" w:cstheme="minorHAnsi"/>
          <w:color w:val="4472C4" w:themeColor="accent1"/>
          <w:szCs w:val="24"/>
          <w:u w:val="single"/>
          <w:lang w:val="de-DE"/>
        </w:rPr>
      </w:pPr>
      <w:hyperlink r:id="rId18" w:history="1">
        <w:r w:rsidR="00E9469D" w:rsidRPr="002C1350">
          <w:rPr>
            <w:rStyle w:val="Hyperlink"/>
            <w:rFonts w:asciiTheme="minorHAnsi" w:hAnsiTheme="minorHAnsi" w:cstheme="minorHAnsi"/>
            <w:szCs w:val="24"/>
            <w:lang w:val="de-DE"/>
          </w:rPr>
          <w:t>https://lsc.mydiabetes.com/healthcare-professionals/enabling-records-access/</w:t>
        </w:r>
      </w:hyperlink>
    </w:p>
    <w:p w14:paraId="06DAA4B2" w14:textId="2B32C2F2" w:rsidR="00EB610D" w:rsidRPr="007D2354" w:rsidRDefault="00EB610D" w:rsidP="00EB610D">
      <w:pPr>
        <w:textAlignment w:val="baseline"/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  <w:t>2.Sign the data sharing agreemen</w:t>
      </w:r>
      <w:r w:rsidR="000555AA"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  <w:t>t</w:t>
      </w:r>
    </w:p>
    <w:p w14:paraId="0CED0288" w14:textId="77777777" w:rsidR="00EB610D" w:rsidRPr="007D2354" w:rsidRDefault="00B50ADB" w:rsidP="00EB610D">
      <w:pPr>
        <w:rPr>
          <w:rFonts w:asciiTheme="minorHAnsi" w:hAnsiTheme="minorHAnsi" w:cs="Calibri"/>
          <w:szCs w:val="24"/>
        </w:rPr>
      </w:pPr>
      <w:hyperlink r:id="rId19" w:history="1">
        <w:r w:rsidR="00EB610D" w:rsidRPr="007D2354">
          <w:rPr>
            <w:rFonts w:asciiTheme="minorHAnsi" w:hAnsiTheme="minorHAnsi" w:cs="Calibri"/>
            <w:color w:val="0563C1" w:themeColor="hyperlink"/>
            <w:szCs w:val="24"/>
            <w:u w:val="single"/>
          </w:rPr>
          <w:t>https://mywaydigitalhealth.co.uk/gp-practice-consent-page/</w:t>
        </w:r>
      </w:hyperlink>
    </w:p>
    <w:p w14:paraId="7B86C1EB" w14:textId="77777777" w:rsidR="00EB610D" w:rsidRPr="007D2354" w:rsidRDefault="00EB610D" w:rsidP="00EB610D">
      <w:pPr>
        <w:textAlignment w:val="baseline"/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  <w:t>3.</w:t>
      </w:r>
      <w:r w:rsidRPr="007D2354">
        <w:rPr>
          <w:rFonts w:asciiTheme="minorHAnsi" w:eastAsia="Times New Roman" w:hAnsiTheme="minorHAnsi" w:cs="Calibri"/>
          <w:szCs w:val="24"/>
          <w:highlight w:val="yellow"/>
          <w:lang w:eastAsia="en-GB"/>
        </w:rPr>
        <w:t>Promote the service with your patients through support materials included</w:t>
      </w:r>
    </w:p>
    <w:p w14:paraId="7BCA3C25" w14:textId="77777777" w:rsidR="00EB610D" w:rsidRPr="007D2354" w:rsidRDefault="00EB610D" w:rsidP="00EB610D">
      <w:pPr>
        <w:textAlignment w:val="baseline"/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4.Patients can register safely from home through </w:t>
      </w:r>
      <w:r w:rsidRPr="007D2354">
        <w:rPr>
          <w:rFonts w:asciiTheme="minorHAnsi" w:eastAsiaTheme="minorEastAsia" w:hAnsiTheme="minorHAnsi" w:cs="Calibri"/>
          <w:color w:val="000000" w:themeColor="text1"/>
          <w:kern w:val="24"/>
          <w:szCs w:val="24"/>
          <w:highlight w:val="yellow"/>
          <w:lang w:eastAsia="en-GB"/>
        </w:rPr>
        <w:t xml:space="preserve">NHS Login to access </w:t>
      </w:r>
      <w:proofErr w:type="spellStart"/>
      <w:r w:rsidRPr="007D2354">
        <w:rPr>
          <w:rFonts w:asciiTheme="minorHAnsi" w:eastAsiaTheme="minorEastAsia" w:hAnsiTheme="minorHAnsi" w:cs="Calibri"/>
          <w:color w:val="000000" w:themeColor="text1"/>
          <w:kern w:val="24"/>
          <w:szCs w:val="24"/>
          <w:highlight w:val="yellow"/>
          <w:lang w:eastAsia="en-GB"/>
        </w:rPr>
        <w:t>MyWay</w:t>
      </w:r>
      <w:proofErr w:type="spellEnd"/>
      <w:r w:rsidRPr="007D2354">
        <w:rPr>
          <w:rFonts w:asciiTheme="minorHAnsi" w:eastAsiaTheme="minorEastAsia" w:hAnsiTheme="minorHAnsi" w:cs="Calibri"/>
          <w:color w:val="000000" w:themeColor="text1"/>
          <w:kern w:val="24"/>
          <w:szCs w:val="24"/>
          <w:highlight w:val="yellow"/>
          <w:lang w:eastAsia="en-GB"/>
        </w:rPr>
        <w:t xml:space="preserve"> Diabetes</w:t>
      </w:r>
    </w:p>
    <w:p w14:paraId="18724750" w14:textId="77777777" w:rsidR="00EB610D" w:rsidRPr="007D2354" w:rsidRDefault="00EB610D" w:rsidP="00EB610D">
      <w:pPr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</w:p>
    <w:p w14:paraId="732682E1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Please get in touch via </w:t>
      </w:r>
      <w:hyperlink r:id="rId20" w:tgtFrame="_blank" w:history="1">
        <w:r w:rsidRPr="007D2354">
          <w:rPr>
            <w:rFonts w:asciiTheme="minorHAnsi" w:eastAsia="Times New Roman" w:hAnsiTheme="minorHAnsi" w:cs="Calibri"/>
            <w:color w:val="0000FF"/>
            <w:szCs w:val="24"/>
            <w:u w:val="single"/>
            <w:lang w:eastAsia="en-GB"/>
          </w:rPr>
          <w:t>support@mwdh.co.uk</w:t>
        </w:r>
      </w:hyperlink>
      <w:r w:rsidRPr="007D2354">
        <w:rPr>
          <w:rFonts w:asciiTheme="minorHAnsi" w:eastAsia="Times New Roman" w:hAnsiTheme="minorHAnsi" w:cs="Calibri"/>
          <w:szCs w:val="24"/>
          <w:lang w:eastAsia="en-GB"/>
        </w:rPr>
        <w:t xml:space="preserve"> if you </w:t>
      </w:r>
    </w:p>
    <w:p w14:paraId="2777E222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eastAsia="en-GB"/>
        </w:rPr>
        <w:t>Would like us to send you more promotional materials</w:t>
      </w:r>
    </w:p>
    <w:p w14:paraId="3D2AF783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eastAsia="en-GB"/>
        </w:rPr>
        <w:t xml:space="preserve">Would like help with direct to patient communications </w:t>
      </w:r>
      <w:proofErr w:type="spellStart"/>
      <w:r w:rsidRPr="007D2354">
        <w:rPr>
          <w:rFonts w:asciiTheme="minorHAnsi" w:eastAsia="Times New Roman" w:hAnsiTheme="minorHAnsi"/>
          <w:sz w:val="24"/>
          <w:szCs w:val="24"/>
          <w:lang w:eastAsia="en-GB"/>
        </w:rPr>
        <w:t>e.g</w:t>
      </w:r>
      <w:proofErr w:type="spellEnd"/>
      <w:r w:rsidRPr="007D2354">
        <w:rPr>
          <w:rFonts w:asciiTheme="minorHAnsi" w:eastAsia="Times New Roman" w:hAnsiTheme="minorHAnsi"/>
          <w:sz w:val="24"/>
          <w:szCs w:val="24"/>
          <w:lang w:eastAsia="en-GB"/>
        </w:rPr>
        <w:t xml:space="preserve"> letters, texts, emails</w:t>
      </w:r>
    </w:p>
    <w:p w14:paraId="3466292B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eastAsia="en-GB"/>
        </w:rPr>
        <w:t xml:space="preserve">Need help with data sharing </w:t>
      </w:r>
    </w:p>
    <w:p w14:paraId="4E462286" w14:textId="77777777" w:rsidR="00EB610D" w:rsidRPr="007D2354" w:rsidRDefault="00EB610D" w:rsidP="00EB610D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7D2354">
        <w:rPr>
          <w:rFonts w:asciiTheme="minorHAnsi" w:eastAsia="Times New Roman" w:hAnsiTheme="minorHAnsi"/>
          <w:sz w:val="24"/>
          <w:szCs w:val="24"/>
          <w:lang w:eastAsia="en-GB"/>
        </w:rPr>
        <w:t xml:space="preserve">Or have any questions, </w:t>
      </w:r>
      <w:proofErr w:type="gramStart"/>
      <w:r w:rsidRPr="007D2354">
        <w:rPr>
          <w:rFonts w:asciiTheme="minorHAnsi" w:eastAsia="Times New Roman" w:hAnsiTheme="minorHAnsi"/>
          <w:sz w:val="24"/>
          <w:szCs w:val="24"/>
          <w:lang w:eastAsia="en-GB"/>
        </w:rPr>
        <w:t>feedback</w:t>
      </w:r>
      <w:proofErr w:type="gramEnd"/>
      <w:r w:rsidRPr="007D2354">
        <w:rPr>
          <w:rFonts w:asciiTheme="minorHAnsi" w:eastAsia="Times New Roman" w:hAnsiTheme="minorHAnsi"/>
          <w:sz w:val="24"/>
          <w:szCs w:val="24"/>
          <w:lang w:eastAsia="en-GB"/>
        </w:rPr>
        <w:t xml:space="preserve"> or there’s something else we can help with</w:t>
      </w:r>
    </w:p>
    <w:p w14:paraId="73A74897" w14:textId="77777777" w:rsidR="00EB610D" w:rsidRPr="007D2354" w:rsidRDefault="00EB610D" w:rsidP="00EB610D">
      <w:pPr>
        <w:pStyle w:val="ListParagraph"/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</w:p>
    <w:p w14:paraId="7398C7DB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More information about the service and to download promotion resources and access our weekly clinical and patient Q&amp;A webinars go to:</w:t>
      </w:r>
    </w:p>
    <w:p w14:paraId="47381844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</w:p>
    <w:p w14:paraId="4E07BE58" w14:textId="77777777" w:rsidR="00EB610D" w:rsidRPr="007D2354" w:rsidRDefault="00B50ADB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hyperlink r:id="rId21" w:history="1">
        <w:r w:rsidR="00EB610D" w:rsidRPr="007D2354">
          <w:rPr>
            <w:rStyle w:val="Hyperlink"/>
            <w:rFonts w:asciiTheme="minorHAnsi" w:eastAsia="Times New Roman" w:hAnsiTheme="minorHAnsi" w:cs="Calibri"/>
            <w:szCs w:val="24"/>
            <w:lang w:val="en-US" w:eastAsia="en-GB"/>
          </w:rPr>
          <w:t>https://mywaydigitalhealth.co.uk/mdmw-nwc/</w:t>
        </w:r>
      </w:hyperlink>
    </w:p>
    <w:p w14:paraId="1A1E276A" w14:textId="77777777" w:rsidR="00EB610D" w:rsidRPr="007D2354" w:rsidRDefault="00EB610D" w:rsidP="00EB610D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7D235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11DAC123" w14:textId="658027DB" w:rsidR="00EB610D" w:rsidRPr="007D2354" w:rsidRDefault="00EB610D" w:rsidP="00EB610D">
      <w:pPr>
        <w:rPr>
          <w:rFonts w:asciiTheme="minorHAnsi" w:eastAsia="Times New Roman" w:hAnsiTheme="minorHAnsi" w:cs="Calibri"/>
          <w:b/>
          <w:bCs/>
          <w:szCs w:val="24"/>
          <w:lang w:eastAsia="en-GB"/>
        </w:rPr>
      </w:pPr>
      <w:r w:rsidRPr="007D2354">
        <w:rPr>
          <w:rFonts w:asciiTheme="minorHAnsi" w:eastAsia="Times New Roman" w:hAnsiTheme="minorHAnsi" w:cs="Calibri"/>
          <w:szCs w:val="24"/>
          <w:lang w:eastAsia="en-GB"/>
        </w:rPr>
        <w:t>Local engagement lead:</w:t>
      </w:r>
      <w:r w:rsidRPr="007D2354">
        <w:rPr>
          <w:rFonts w:asciiTheme="minorHAnsi" w:eastAsia="Times New Roman" w:hAnsiTheme="minorHAnsi" w:cs="Calibri"/>
          <w:b/>
          <w:bCs/>
          <w:szCs w:val="24"/>
          <w:lang w:eastAsia="en-GB"/>
        </w:rPr>
        <w:t xml:space="preserve"> </w:t>
      </w:r>
      <w:hyperlink r:id="rId22" w:history="1">
        <w:r w:rsidRPr="007D2354">
          <w:rPr>
            <w:rStyle w:val="Hyperlink"/>
            <w:rFonts w:asciiTheme="minorHAnsi" w:eastAsia="Times New Roman" w:hAnsiTheme="minorHAnsi" w:cs="Calibri"/>
            <w:b/>
            <w:bCs/>
            <w:szCs w:val="24"/>
            <w:lang w:eastAsia="en-GB"/>
          </w:rPr>
          <w:t>mark.orrell@mwdh.co.uk</w:t>
        </w:r>
      </w:hyperlink>
    </w:p>
    <w:p w14:paraId="542BCE46" w14:textId="77777777" w:rsidR="007D2354" w:rsidRPr="007D2354" w:rsidRDefault="007D2354" w:rsidP="00EB610D">
      <w:pPr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1FA0F284" w14:textId="188C29C9" w:rsidR="00EB610D" w:rsidRPr="007D2354" w:rsidRDefault="00EB610D" w:rsidP="00EB610D">
      <w:pPr>
        <w:rPr>
          <w:rFonts w:asciiTheme="minorHAnsi" w:hAnsiTheme="minorHAnsi" w:cs="Calibri"/>
          <w:szCs w:val="24"/>
          <w:lang w:val="en-US"/>
        </w:rPr>
      </w:pPr>
      <w:r w:rsidRPr="007D2354">
        <w:rPr>
          <w:rFonts w:asciiTheme="minorHAnsi" w:hAnsiTheme="minorHAnsi" w:cs="Calibri"/>
          <w:szCs w:val="24"/>
          <w:lang w:val="en-US"/>
        </w:rPr>
        <w:t>Yours Sincerely,</w:t>
      </w:r>
    </w:p>
    <w:p w14:paraId="2E3BE227" w14:textId="7B2B94AA" w:rsidR="00EB610D" w:rsidRPr="007D2354" w:rsidRDefault="00EB610D" w:rsidP="00EB610D">
      <w:pPr>
        <w:rPr>
          <w:rFonts w:asciiTheme="minorHAnsi" w:hAnsiTheme="minorHAnsi" w:cs="Calibri"/>
          <w:szCs w:val="24"/>
          <w:lang w:val="en-US"/>
        </w:rPr>
      </w:pPr>
      <w:proofErr w:type="spellStart"/>
      <w:r w:rsidRPr="007D2354">
        <w:rPr>
          <w:rFonts w:asciiTheme="minorHAnsi" w:hAnsiTheme="minorHAnsi" w:cs="Calibri"/>
          <w:szCs w:val="24"/>
          <w:lang w:val="en-US"/>
        </w:rPr>
        <w:t>MyWay</w:t>
      </w:r>
      <w:proofErr w:type="spellEnd"/>
      <w:r w:rsidRPr="007D2354">
        <w:rPr>
          <w:rFonts w:asciiTheme="minorHAnsi" w:hAnsiTheme="minorHAnsi" w:cs="Calibri"/>
          <w:szCs w:val="24"/>
          <w:lang w:val="en-US"/>
        </w:rPr>
        <w:t xml:space="preserve"> Digital </w:t>
      </w:r>
      <w:r w:rsidR="00BB38D0">
        <w:rPr>
          <w:rFonts w:asciiTheme="minorHAnsi" w:hAnsiTheme="minorHAnsi" w:cs="Calibri"/>
          <w:szCs w:val="24"/>
          <w:lang w:val="en-US"/>
        </w:rPr>
        <w:t xml:space="preserve">Health </w:t>
      </w:r>
      <w:r w:rsidRPr="007D2354">
        <w:rPr>
          <w:rFonts w:asciiTheme="minorHAnsi" w:hAnsiTheme="minorHAnsi" w:cs="Calibri"/>
          <w:szCs w:val="24"/>
          <w:lang w:val="en-US"/>
        </w:rPr>
        <w:t>Team</w:t>
      </w:r>
    </w:p>
    <w:p w14:paraId="181CDDE2" w14:textId="77777777" w:rsidR="00DC358D" w:rsidRDefault="00DC358D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Cs w:val="24"/>
          <w:lang w:eastAsia="en-GB"/>
        </w:rPr>
      </w:pPr>
    </w:p>
    <w:p w14:paraId="09378578" w14:textId="77777777" w:rsidR="00DC358D" w:rsidRDefault="00DC358D" w:rsidP="003D0158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Cs w:val="24"/>
          <w:lang w:eastAsia="en-GB"/>
        </w:rPr>
      </w:pPr>
    </w:p>
    <w:p w14:paraId="41B981C0" w14:textId="5080F2B5" w:rsidR="007E6C3E" w:rsidRDefault="007E6C3E" w:rsidP="00C0633A">
      <w:pPr>
        <w:jc w:val="both"/>
        <w:rPr>
          <w:rFonts w:asciiTheme="minorHAnsi" w:eastAsia="Times New Roman" w:hAnsiTheme="minorHAnsi" w:cstheme="minorHAnsi"/>
          <w:b/>
          <w:bCs/>
          <w:szCs w:val="24"/>
          <w:lang w:eastAsia="en-GB"/>
        </w:rPr>
      </w:pPr>
    </w:p>
    <w:p w14:paraId="1601A2B9" w14:textId="7DEBEFE1" w:rsidR="003963B6" w:rsidRDefault="00A3689A" w:rsidP="00C0633A">
      <w:pPr>
        <w:jc w:val="both"/>
        <w:rPr>
          <w:rFonts w:asciiTheme="minorHAnsi" w:eastAsia="Times New Roman" w:hAnsiTheme="minorHAnsi" w:cstheme="minorHAnsi"/>
          <w:b/>
          <w:bCs/>
          <w:szCs w:val="24"/>
          <w:lang w:eastAsia="en-GB"/>
        </w:rPr>
      </w:pPr>
      <w:r w:rsidRPr="00C3614F">
        <w:rPr>
          <w:noProof/>
        </w:rPr>
        <w:drawing>
          <wp:anchor distT="0" distB="0" distL="114300" distR="114300" simplePos="0" relativeHeight="251658242" behindDoc="0" locked="0" layoutInCell="1" allowOverlap="1" wp14:anchorId="295825E8" wp14:editId="29E2EE78">
            <wp:simplePos x="0" y="0"/>
            <wp:positionH relativeFrom="margin">
              <wp:posOffset>4208590</wp:posOffset>
            </wp:positionH>
            <wp:positionV relativeFrom="margin">
              <wp:posOffset>7056145</wp:posOffset>
            </wp:positionV>
            <wp:extent cx="1447800" cy="756920"/>
            <wp:effectExtent l="0" t="0" r="0" b="508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90" behindDoc="0" locked="0" layoutInCell="1" allowOverlap="1" wp14:anchorId="29B33F27" wp14:editId="5C8A830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26662" cy="483656"/>
            <wp:effectExtent l="0" t="0" r="0" b="0"/>
            <wp:wrapNone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662" cy="483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3B6" w:rsidRPr="113A7CC2">
        <w:rPr>
          <w:rFonts w:asciiTheme="minorHAnsi" w:eastAsia="Times New Roman" w:hAnsiTheme="minorHAnsi"/>
          <w:b/>
          <w:bCs/>
          <w:lang w:eastAsia="en-GB"/>
        </w:rPr>
        <w:br w:type="page"/>
      </w:r>
    </w:p>
    <w:p w14:paraId="1D9D2D26" w14:textId="77777777" w:rsidR="006E3191" w:rsidRPr="00D036DC" w:rsidRDefault="006E3191" w:rsidP="006E3191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D036DC">
        <w:rPr>
          <w:rFonts w:asciiTheme="minorHAnsi" w:eastAsia="Times New Roman" w:hAnsiTheme="minorHAnsi" w:cstheme="minorHAnsi"/>
          <w:b/>
          <w:bCs/>
          <w:szCs w:val="24"/>
          <w:lang w:eastAsia="en-GB"/>
        </w:rPr>
        <w:lastRenderedPageBreak/>
        <w:t>Local endorsements for this service</w:t>
      </w:r>
      <w:r w:rsidRPr="00D036DC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1"/>
        <w:gridCol w:w="3750"/>
      </w:tblGrid>
      <w:tr w:rsidR="006E3191" w:rsidRPr="00D036DC" w14:paraId="40582BB0" w14:textId="77777777" w:rsidTr="113A7CC2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C0D4" w14:textId="56988E93" w:rsidR="006E3191" w:rsidRPr="00D036DC" w:rsidRDefault="000B0A40" w:rsidP="113A7CC2">
            <w:pPr>
              <w:spacing w:after="0" w:line="240" w:lineRule="auto"/>
              <w:textAlignment w:val="baseline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noProof/>
                <w:lang w:eastAsia="en-GB"/>
              </w:rPr>
              <w:drawing>
                <wp:inline distT="0" distB="0" distL="0" distR="0" wp14:anchorId="35A2901E" wp14:editId="63B24094">
                  <wp:extent cx="3315455" cy="431898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455" cy="43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5D6F" w14:textId="77777777" w:rsidR="006E3191" w:rsidRPr="00D036DC" w:rsidRDefault="006E3191" w:rsidP="005A242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D036D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</w:tbl>
    <w:p w14:paraId="1190D9E7" w14:textId="474E77BD" w:rsidR="006E3191" w:rsidRDefault="006E3191" w:rsidP="006E3191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bookmarkStart w:id="0" w:name="_Hlk43912697"/>
      <w:r w:rsidRPr="00B53CE8">
        <w:rPr>
          <w:rFonts w:asciiTheme="minorHAnsi" w:eastAsia="Times New Roman" w:hAnsiTheme="minorHAnsi" w:cstheme="minorHAnsi"/>
          <w:szCs w:val="24"/>
          <w:lang w:eastAsia="en-GB"/>
        </w:rPr>
        <w:t xml:space="preserve">We endorse and support the use of </w:t>
      </w:r>
      <w:proofErr w:type="spellStart"/>
      <w:r w:rsidR="000B0A40" w:rsidRPr="00D036DC">
        <w:rPr>
          <w:rFonts w:asciiTheme="minorHAnsi" w:eastAsia="Times New Roman" w:hAnsiTheme="minorHAnsi" w:cstheme="minorHAnsi"/>
          <w:szCs w:val="24"/>
          <w:lang w:eastAsia="en-GB"/>
        </w:rPr>
        <w:t>M</w:t>
      </w:r>
      <w:r w:rsidR="000B0A40">
        <w:rPr>
          <w:rFonts w:asciiTheme="minorHAnsi" w:eastAsia="Times New Roman" w:hAnsiTheme="minorHAnsi" w:cstheme="minorHAnsi"/>
          <w:szCs w:val="24"/>
          <w:lang w:eastAsia="en-GB"/>
        </w:rPr>
        <w:t>yWay</w:t>
      </w:r>
      <w:proofErr w:type="spellEnd"/>
      <w:r w:rsidR="000B0A40">
        <w:rPr>
          <w:rFonts w:asciiTheme="minorHAnsi" w:eastAsia="Times New Roman" w:hAnsiTheme="minorHAnsi" w:cstheme="minorHAnsi"/>
          <w:szCs w:val="24"/>
          <w:lang w:eastAsia="en-GB"/>
        </w:rPr>
        <w:t xml:space="preserve"> Diabetes</w:t>
      </w:r>
      <w:r w:rsidRPr="00B53CE8">
        <w:rPr>
          <w:rFonts w:asciiTheme="minorHAnsi" w:eastAsia="Times New Roman" w:hAnsiTheme="minorHAnsi" w:cstheme="minorHAnsi"/>
          <w:szCs w:val="24"/>
          <w:lang w:eastAsia="en-GB"/>
        </w:rPr>
        <w:t xml:space="preserve">. 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We are confident that all IG and 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security issues are properly covered. </w:t>
      </w:r>
      <w:r>
        <w:rPr>
          <w:rFonts w:asciiTheme="minorHAnsi" w:eastAsia="Times New Roman" w:hAnsiTheme="minorHAnsi" w:cstheme="minorHAnsi"/>
          <w:szCs w:val="24"/>
          <w:lang w:eastAsia="en-GB"/>
        </w:rPr>
        <w:t>Please ensure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 your patients a</w:t>
      </w:r>
      <w:r w:rsidR="003913C6">
        <w:rPr>
          <w:rFonts w:asciiTheme="minorHAnsi" w:eastAsia="Times New Roman" w:hAnsiTheme="minorHAnsi" w:cstheme="minorHAnsi"/>
          <w:szCs w:val="24"/>
          <w:lang w:eastAsia="en-GB"/>
        </w:rPr>
        <w:t>re a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ware of </w:t>
      </w:r>
      <w:proofErr w:type="spellStart"/>
      <w:r w:rsidR="000B0A40" w:rsidRPr="00D036DC">
        <w:rPr>
          <w:rFonts w:asciiTheme="minorHAnsi" w:eastAsia="Times New Roman" w:hAnsiTheme="minorHAnsi" w:cstheme="minorHAnsi"/>
          <w:szCs w:val="24"/>
          <w:lang w:eastAsia="en-GB"/>
        </w:rPr>
        <w:t>M</w:t>
      </w:r>
      <w:r w:rsidR="000B0A40">
        <w:rPr>
          <w:rFonts w:asciiTheme="minorHAnsi" w:eastAsia="Times New Roman" w:hAnsiTheme="minorHAnsi" w:cstheme="minorHAnsi"/>
          <w:szCs w:val="24"/>
          <w:lang w:eastAsia="en-GB"/>
        </w:rPr>
        <w:t>yWay</w:t>
      </w:r>
      <w:proofErr w:type="spellEnd"/>
      <w:r w:rsidR="000B0A40">
        <w:rPr>
          <w:rFonts w:asciiTheme="minorHAnsi" w:eastAsia="Times New Roman" w:hAnsiTheme="minorHAnsi" w:cstheme="minorHAnsi"/>
          <w:szCs w:val="24"/>
          <w:lang w:eastAsia="en-GB"/>
        </w:rPr>
        <w:t xml:space="preserve"> Diabetes 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and encourage anyone with diabetes or an interest in </w:t>
      </w:r>
      <w:r>
        <w:rPr>
          <w:rFonts w:asciiTheme="minorHAnsi" w:eastAsia="Times New Roman" w:hAnsiTheme="minorHAnsi" w:cstheme="minorHAnsi"/>
          <w:szCs w:val="24"/>
          <w:lang w:eastAsia="en-GB"/>
        </w:rPr>
        <w:t>it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 to u</w:t>
      </w:r>
      <w:r>
        <w:rPr>
          <w:rFonts w:asciiTheme="minorHAnsi" w:eastAsia="Times New Roman" w:hAnsiTheme="minorHAnsi" w:cstheme="minorHAnsi"/>
          <w:szCs w:val="24"/>
          <w:lang w:eastAsia="en-GB"/>
        </w:rPr>
        <w:t>se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 the site.</w:t>
      </w:r>
      <w:r w:rsidRPr="00973971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7D043A06" w14:textId="77777777" w:rsidR="006E3191" w:rsidRPr="00973971" w:rsidRDefault="006E3191" w:rsidP="006E3191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6E3191" w:rsidRPr="0087221F" w14:paraId="1BE6B4D6" w14:textId="77777777" w:rsidTr="113A7CC2">
        <w:tc>
          <w:tcPr>
            <w:tcW w:w="4508" w:type="dxa"/>
          </w:tcPr>
          <w:p w14:paraId="2632E07B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bookmarkStart w:id="1" w:name="_Hlk44516518"/>
            <w:bookmarkEnd w:id="0"/>
            <w:r w:rsidRPr="0087221F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4DE7F69" wp14:editId="66CA977D">
                  <wp:extent cx="1806575" cy="687705"/>
                  <wp:effectExtent l="0" t="0" r="3175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08DAA288" w14:textId="77777777" w:rsidR="006E3191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699F8B3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228708" wp14:editId="2D1F86F0">
                  <wp:extent cx="702310" cy="285115"/>
                  <wp:effectExtent l="0" t="0" r="2540" b="635"/>
                  <wp:docPr id="911022000" name="Picture 219" descr="cid:566072fb-cc82-4a84-b2ba-cf118f28e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91" w:rsidRPr="0087221F" w14:paraId="1F251F72" w14:textId="77777777" w:rsidTr="113A7CC2">
        <w:tc>
          <w:tcPr>
            <w:tcW w:w="4508" w:type="dxa"/>
          </w:tcPr>
          <w:p w14:paraId="7CB425FE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 Sunil Nair PhD FRCP                                                            </w:t>
            </w:r>
          </w:p>
          <w:p w14:paraId="26228094" w14:textId="77777777" w:rsidR="006E3191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Consultant in Diabetes &amp; Endocrinology Clinical Service Lead - Countess of Chester Hospital NHS Foundation Trust</w:t>
            </w:r>
          </w:p>
          <w:p w14:paraId="14AB789F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848" w:type="dxa"/>
          </w:tcPr>
          <w:p w14:paraId="113F30D9" w14:textId="77777777" w:rsidR="006E3191" w:rsidRPr="0087221F" w:rsidRDefault="006E3191" w:rsidP="005A2421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7221F">
              <w:rPr>
                <w:rFonts w:asciiTheme="minorHAnsi" w:eastAsia="Times New Roman" w:hAnsiTheme="minorHAnsi" w:cstheme="minorHAnsi"/>
                <w:color w:val="201F1E"/>
                <w:sz w:val="20"/>
                <w:szCs w:val="20"/>
                <w:shd w:val="clear" w:color="auto" w:fill="FFFFFF"/>
              </w:rPr>
              <w:t>Professor Sarah O'Brien</w:t>
            </w:r>
          </w:p>
          <w:p w14:paraId="4041BA71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Clinical Accountable Officer Cheshire CCG</w:t>
            </w:r>
          </w:p>
          <w:p w14:paraId="349A5113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771C0992" w14:textId="77777777" w:rsidTr="113A7CC2">
        <w:tc>
          <w:tcPr>
            <w:tcW w:w="4508" w:type="dxa"/>
          </w:tcPr>
          <w:p w14:paraId="6E340E36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E1BADE3" wp14:editId="46EAAA7E">
                  <wp:extent cx="1638300" cy="800100"/>
                  <wp:effectExtent l="0" t="0" r="0" b="0"/>
                  <wp:docPr id="215" name="Pictur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5E12177D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9B7320" wp14:editId="2315DF0D">
                  <wp:extent cx="1057275" cy="489585"/>
                  <wp:effectExtent l="0" t="0" r="9525" b="5715"/>
                  <wp:docPr id="1612771207" name="Pictur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91" w:rsidRPr="0087221F" w14:paraId="536732B4" w14:textId="77777777" w:rsidTr="113A7CC2">
        <w:tc>
          <w:tcPr>
            <w:tcW w:w="4508" w:type="dxa"/>
          </w:tcPr>
          <w:p w14:paraId="09A82D37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Dr. Sakthi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Karunanithi</w:t>
            </w:r>
            <w:proofErr w:type="spellEnd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MBBS M.D. MPH FFPH</w:t>
            </w:r>
          </w:p>
          <w:p w14:paraId="13DB3E2C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Director of Public Health, Lancashire County Council</w:t>
            </w:r>
          </w:p>
        </w:tc>
        <w:tc>
          <w:tcPr>
            <w:tcW w:w="4848" w:type="dxa"/>
          </w:tcPr>
          <w:p w14:paraId="5CECD162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Dr Rahul Thakur</w:t>
            </w:r>
          </w:p>
          <w:p w14:paraId="04298DAC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Clinical Lead in Diabetes East Lancashire CCG</w:t>
            </w:r>
          </w:p>
          <w:p w14:paraId="492CB6A2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085C9C9E" w14:textId="77777777" w:rsidTr="113A7CC2">
        <w:tc>
          <w:tcPr>
            <w:tcW w:w="4508" w:type="dxa"/>
          </w:tcPr>
          <w:p w14:paraId="3910F2AA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1482D74" wp14:editId="69047B5A">
                  <wp:extent cx="1170305" cy="768096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93"/>
                          <a:stretch/>
                        </pic:blipFill>
                        <pic:spPr bwMode="auto">
                          <a:xfrm>
                            <a:off x="0" y="0"/>
                            <a:ext cx="1170305" cy="76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5A3A4457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BFD1F15" wp14:editId="3ADA9DF4">
                  <wp:extent cx="2077720" cy="672465"/>
                  <wp:effectExtent l="0" t="0" r="0" b="0"/>
                  <wp:docPr id="120745141" name="Picture 221" descr="electronic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91" w:rsidRPr="0087221F" w14:paraId="3D70E7ED" w14:textId="77777777" w:rsidTr="113A7CC2">
        <w:tc>
          <w:tcPr>
            <w:tcW w:w="4508" w:type="dxa"/>
          </w:tcPr>
          <w:p w14:paraId="63F11929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 Cheong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Ooi</w:t>
            </w:r>
            <w:proofErr w:type="spellEnd"/>
          </w:p>
          <w:p w14:paraId="335F29D7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Consultant Physician in Diabetes and Endocrinology</w:t>
            </w:r>
          </w:p>
          <w:p w14:paraId="64D4DED1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Clinical Lead (Cheshire and Merseyside)</w:t>
            </w:r>
          </w:p>
        </w:tc>
        <w:tc>
          <w:tcPr>
            <w:tcW w:w="4848" w:type="dxa"/>
          </w:tcPr>
          <w:p w14:paraId="5574DD3A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Sumudu</w:t>
            </w:r>
            <w:proofErr w:type="spellEnd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Bujawansa</w:t>
            </w:r>
            <w:proofErr w:type="spellEnd"/>
          </w:p>
          <w:p w14:paraId="7F57EA16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Clinical Director</w:t>
            </w:r>
          </w:p>
          <w:p w14:paraId="6ABC3D09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Diabetes &amp; Endocrinology Department</w:t>
            </w:r>
          </w:p>
          <w:p w14:paraId="527E639A" w14:textId="77777777" w:rsidR="006E3191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 Helens and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Knowsley</w:t>
            </w:r>
            <w:proofErr w:type="spellEnd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Teaching Hospitals NHS Trust</w:t>
            </w:r>
          </w:p>
          <w:p w14:paraId="55BFE2E9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06F5ED93" w14:textId="77777777" w:rsidTr="113A7CC2">
        <w:tc>
          <w:tcPr>
            <w:tcW w:w="4508" w:type="dxa"/>
          </w:tcPr>
          <w:p w14:paraId="2F7E3C6D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color w:val="1F497D"/>
                <w:sz w:val="20"/>
                <w:szCs w:val="20"/>
                <w:lang w:eastAsia="en-GB"/>
              </w:rPr>
              <w:drawing>
                <wp:inline distT="0" distB="0" distL="0" distR="0" wp14:anchorId="1E96173C" wp14:editId="7F061449">
                  <wp:extent cx="1454753" cy="504748"/>
                  <wp:effectExtent l="0" t="0" r="0" b="0"/>
                  <wp:docPr id="218" name="Picture 218" descr="cid:image002.jpg@01D6513F.99CA74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2.jpg@01D6513F.99CA74A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r:link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19" b="18787"/>
                          <a:stretch/>
                        </pic:blipFill>
                        <pic:spPr bwMode="auto">
                          <a:xfrm>
                            <a:off x="0" y="0"/>
                            <a:ext cx="1455420" cy="50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18E0E676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7453D44" wp14:editId="264C2036">
                  <wp:extent cx="1955800" cy="497434"/>
                  <wp:effectExtent l="0" t="0" r="635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988"/>
                          <a:stretch/>
                        </pic:blipFill>
                        <pic:spPr bwMode="auto">
                          <a:xfrm>
                            <a:off x="0" y="0"/>
                            <a:ext cx="1955800" cy="49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91" w:rsidRPr="0087221F" w14:paraId="6252A4F6" w14:textId="77777777" w:rsidTr="113A7CC2">
        <w:tc>
          <w:tcPr>
            <w:tcW w:w="4508" w:type="dxa"/>
          </w:tcPr>
          <w:p w14:paraId="23A7D66D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Julie Brake</w:t>
            </w:r>
          </w:p>
          <w:p w14:paraId="78D9EC03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Diabetes Nurse Consultant </w:t>
            </w:r>
          </w:p>
          <w:p w14:paraId="5B4015D1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Royal Liverpool University Hospital NHS Trust</w:t>
            </w:r>
          </w:p>
        </w:tc>
        <w:tc>
          <w:tcPr>
            <w:tcW w:w="4848" w:type="dxa"/>
          </w:tcPr>
          <w:p w14:paraId="4491CDF7" w14:textId="77777777" w:rsidR="006E3191" w:rsidRPr="0087221F" w:rsidRDefault="006E3191" w:rsidP="005A2421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Dr Nigel Taylor</w:t>
            </w:r>
          </w:p>
          <w:p w14:paraId="28974ACF" w14:textId="77777777" w:rsidR="006E3191" w:rsidRPr="0087221F" w:rsidRDefault="006E3191" w:rsidP="005A2421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Clinical Lead for CVD &amp;</w:t>
            </w:r>
          </w:p>
          <w:p w14:paraId="4F1DA504" w14:textId="77777777" w:rsidR="006E3191" w:rsidRPr="0087221F" w:rsidRDefault="006E3191" w:rsidP="005A2421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Respiratory Long-Term Conditions</w:t>
            </w:r>
          </w:p>
          <w:p w14:paraId="3F505EAC" w14:textId="77777777" w:rsidR="006E3191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NHS South Sefton CCG and CVD for NHS Southport and Formby CCG</w:t>
            </w:r>
          </w:p>
          <w:p w14:paraId="094CCC9F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04744876" w14:textId="77777777" w:rsidTr="113A7CC2">
        <w:tc>
          <w:tcPr>
            <w:tcW w:w="4508" w:type="dxa"/>
          </w:tcPr>
          <w:p w14:paraId="178F49DC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17C8E89" wp14:editId="3274EC38">
                  <wp:extent cx="1222375" cy="760730"/>
                  <wp:effectExtent l="0" t="0" r="0" b="1270"/>
                  <wp:docPr id="223" name="Picture 223" descr="Picture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Picture 437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3" t="73460" r="78220" b="18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6F114440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347A364A" w14:textId="77777777" w:rsidTr="113A7CC2">
        <w:tc>
          <w:tcPr>
            <w:tcW w:w="4508" w:type="dxa"/>
          </w:tcPr>
          <w:p w14:paraId="7C0C780F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Dr Cathy Hay</w:t>
            </w:r>
          </w:p>
          <w:p w14:paraId="0566C333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Consultant Physician in Diabetes and Endocrinology</w:t>
            </w:r>
          </w:p>
          <w:p w14:paraId="525B36CB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Clinical Lead (Lancashire and South Cumbria)</w:t>
            </w:r>
          </w:p>
        </w:tc>
        <w:tc>
          <w:tcPr>
            <w:tcW w:w="4848" w:type="dxa"/>
          </w:tcPr>
          <w:p w14:paraId="1051FD97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bookmarkEnd w:id="1"/>
    </w:tbl>
    <w:p w14:paraId="1814460B" w14:textId="3205A524" w:rsidR="00CB479C" w:rsidRPr="00973971" w:rsidRDefault="00CB479C" w:rsidP="000A3546">
      <w:pPr>
        <w:spacing w:after="0" w:line="240" w:lineRule="auto"/>
        <w:textAlignment w:val="baseline"/>
        <w:rPr>
          <w:rFonts w:asciiTheme="minorHAnsi" w:hAnsiTheme="minorHAnsi" w:cstheme="minorHAnsi"/>
          <w:szCs w:val="24"/>
          <w:lang w:val="en-US"/>
        </w:rPr>
      </w:pPr>
    </w:p>
    <w:sectPr w:rsidR="00CB479C" w:rsidRPr="00973971" w:rsidSect="00B97079">
      <w:headerReference w:type="first" r:id="rId36"/>
      <w:footerReference w:type="first" r:id="rId37"/>
      <w:pgSz w:w="11906" w:h="16838"/>
      <w:pgMar w:top="1440" w:right="1440" w:bottom="1440" w:left="1440" w:header="708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4541" w14:textId="77777777" w:rsidR="001839D2" w:rsidRDefault="001839D2" w:rsidP="00CB479C">
      <w:pPr>
        <w:spacing w:after="0" w:line="240" w:lineRule="auto"/>
      </w:pPr>
      <w:r>
        <w:separator/>
      </w:r>
    </w:p>
  </w:endnote>
  <w:endnote w:type="continuationSeparator" w:id="0">
    <w:p w14:paraId="7A351CB7" w14:textId="77777777" w:rsidR="001839D2" w:rsidRDefault="001839D2" w:rsidP="00CB479C">
      <w:pPr>
        <w:spacing w:after="0" w:line="240" w:lineRule="auto"/>
      </w:pPr>
      <w:r>
        <w:continuationSeparator/>
      </w:r>
    </w:p>
  </w:endnote>
  <w:endnote w:type="continuationNotice" w:id="1">
    <w:p w14:paraId="04BEF49A" w14:textId="77777777" w:rsidR="001839D2" w:rsidRDefault="00183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0DCC" w14:textId="3C59E06C" w:rsidR="00180022" w:rsidRDefault="001800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44615" wp14:editId="5F036F84">
              <wp:simplePos x="0" y="0"/>
              <wp:positionH relativeFrom="margin">
                <wp:align>center</wp:align>
              </wp:positionH>
              <wp:positionV relativeFrom="margin">
                <wp:posOffset>8108950</wp:posOffset>
              </wp:positionV>
              <wp:extent cx="3209925" cy="406400"/>
              <wp:effectExtent l="0" t="0" r="9525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144626" w14:textId="77777777" w:rsidR="00CB479C" w:rsidRPr="00FC4EFF" w:rsidRDefault="00CB479C" w:rsidP="00CB479C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4EFF">
                            <w:rPr>
                              <w:sz w:val="28"/>
                              <w:szCs w:val="28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446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638.5pt;width:252.75pt;height:32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" fillcolor="white [3201]" stroked="f" strokeweight=".5pt">
              <v:textbox>
                <w:txbxContent>
                  <w:p w14:paraId="18144626" w14:textId="77777777" w:rsidR="00CB479C" w:rsidRPr="00FC4EFF" w:rsidRDefault="00CB479C" w:rsidP="00CB479C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 w:rsidRPr="00FC4EFF">
                      <w:rPr>
                        <w:sz w:val="28"/>
                        <w:szCs w:val="28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5E14DAE8" w14:textId="00255C3C" w:rsidR="00180022" w:rsidRDefault="00180022">
    <w:pPr>
      <w:pStyle w:val="Footer"/>
    </w:pPr>
  </w:p>
  <w:p w14:paraId="1D641AC3" w14:textId="3E4D73A2" w:rsidR="00180022" w:rsidRDefault="00180022">
    <w:pPr>
      <w:pStyle w:val="Footer"/>
    </w:pPr>
  </w:p>
  <w:p w14:paraId="17C0A614" w14:textId="6F6AB46F" w:rsidR="00180022" w:rsidRDefault="00180022">
    <w:pPr>
      <w:pStyle w:val="Footer"/>
    </w:pPr>
    <w:r w:rsidRPr="005E5831">
      <w:rPr>
        <w:noProof/>
      </w:rPr>
      <w:drawing>
        <wp:anchor distT="0" distB="0" distL="114300" distR="114300" simplePos="0" relativeHeight="251658240" behindDoc="1" locked="0" layoutInCell="1" allowOverlap="1" wp14:anchorId="18144617" wp14:editId="1DBB1A34">
          <wp:simplePos x="0" y="0"/>
          <wp:positionH relativeFrom="page">
            <wp:align>left</wp:align>
          </wp:positionH>
          <wp:positionV relativeFrom="paragraph">
            <wp:posOffset>24765</wp:posOffset>
          </wp:positionV>
          <wp:extent cx="7563485" cy="251460"/>
          <wp:effectExtent l="0" t="0" r="0" b="0"/>
          <wp:wrapTight wrapText="bothSides">
            <wp:wrapPolygon edited="0">
              <wp:start x="10065" y="0"/>
              <wp:lineTo x="0" y="3273"/>
              <wp:lineTo x="0" y="16364"/>
              <wp:lineTo x="10065" y="19636"/>
              <wp:lineTo x="11425" y="19636"/>
              <wp:lineTo x="21544" y="16364"/>
              <wp:lineTo x="21544" y="3273"/>
              <wp:lineTo x="11425" y="0"/>
              <wp:lineTo x="10065" y="0"/>
            </wp:wrapPolygon>
          </wp:wrapTight>
          <wp:docPr id="17" name="Picture 17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44614" w14:textId="03AE0A58" w:rsidR="00CB479C" w:rsidRDefault="00CB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2D12" w14:textId="77777777" w:rsidR="001839D2" w:rsidRDefault="001839D2" w:rsidP="00CB479C">
      <w:pPr>
        <w:spacing w:after="0" w:line="240" w:lineRule="auto"/>
      </w:pPr>
      <w:r>
        <w:separator/>
      </w:r>
    </w:p>
  </w:footnote>
  <w:footnote w:type="continuationSeparator" w:id="0">
    <w:p w14:paraId="78CA6489" w14:textId="77777777" w:rsidR="001839D2" w:rsidRDefault="001839D2" w:rsidP="00CB479C">
      <w:pPr>
        <w:spacing w:after="0" w:line="240" w:lineRule="auto"/>
      </w:pPr>
      <w:r>
        <w:continuationSeparator/>
      </w:r>
    </w:p>
  </w:footnote>
  <w:footnote w:type="continuationNotice" w:id="1">
    <w:p w14:paraId="4E605A34" w14:textId="77777777" w:rsidR="001839D2" w:rsidRDefault="001839D2">
      <w:pPr>
        <w:spacing w:after="0" w:line="240" w:lineRule="auto"/>
      </w:pPr>
    </w:p>
  </w:footnote>
  <w:footnote w:id="2">
    <w:p w14:paraId="596E966D" w14:textId="77777777" w:rsidR="005E1BA5" w:rsidRPr="00907E24" w:rsidRDefault="005E1BA5" w:rsidP="005E1BA5">
      <w:pPr>
        <w:rPr>
          <w:rFonts w:ascii="Segoe UI" w:hAnsi="Segoe UI" w:cs="Segoe UI"/>
          <w:sz w:val="21"/>
          <w:szCs w:val="21"/>
        </w:rPr>
      </w:pPr>
      <w:r>
        <w:rPr>
          <w:rStyle w:val="FootnoteReference"/>
        </w:rPr>
        <w:footnoteRef/>
      </w:r>
      <w:r>
        <w:t xml:space="preserve"> </w:t>
      </w:r>
      <w:hyperlink r:id="rId1" w:tgtFrame="_blank" w:tooltip="https://www.diabetes.org.uk/resources-s3/2017-11/diabetes_in_the_uk_2010.pdf" w:history="1">
        <w:r w:rsidRPr="00907E24">
          <w:rPr>
            <w:rStyle w:val="Hyperlink"/>
            <w:rFonts w:cs="Arial"/>
            <w:sz w:val="16"/>
            <w:szCs w:val="16"/>
          </w:rPr>
          <w:t>https://www.diabetes.org.uk/resources-s3/2017-11/diabetes_in_the_uk_2010.pdf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6D86" w14:textId="545C6F5D" w:rsidR="00D153E1" w:rsidRDefault="000B0A40" w:rsidP="00B00870">
    <w:pPr>
      <w:pStyle w:val="Header"/>
      <w:jc w:val="center"/>
    </w:pPr>
    <w:r>
      <w:rPr>
        <w:noProof/>
      </w:rPr>
      <w:drawing>
        <wp:inline distT="0" distB="0" distL="0" distR="0" wp14:anchorId="79292C6E" wp14:editId="6B4B5F05">
          <wp:extent cx="2571750" cy="335017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419" cy="341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5D87">
      <w:rPr>
        <w:noProof/>
      </w:rPr>
      <w:drawing>
        <wp:anchor distT="0" distB="0" distL="114300" distR="114300" simplePos="0" relativeHeight="251658243" behindDoc="0" locked="0" layoutInCell="1" allowOverlap="1" wp14:anchorId="1DD7E69E" wp14:editId="79E1972F">
          <wp:simplePos x="0" y="0"/>
          <wp:positionH relativeFrom="margin">
            <wp:posOffset>4714875</wp:posOffset>
          </wp:positionH>
          <wp:positionV relativeFrom="margin">
            <wp:posOffset>-523875</wp:posOffset>
          </wp:positionV>
          <wp:extent cx="1447800" cy="756920"/>
          <wp:effectExtent l="0" t="0" r="0" b="508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3E1">
      <w:rPr>
        <w:noProof/>
      </w:rPr>
      <w:drawing>
        <wp:anchor distT="0" distB="0" distL="114300" distR="114300" simplePos="0" relativeHeight="251658241" behindDoc="0" locked="0" layoutInCell="1" allowOverlap="1" wp14:anchorId="47C4B195" wp14:editId="4BB543C3">
          <wp:simplePos x="0" y="0"/>
          <wp:positionH relativeFrom="margin">
            <wp:align>left</wp:align>
          </wp:positionH>
          <wp:positionV relativeFrom="topMargin">
            <wp:posOffset>446481</wp:posOffset>
          </wp:positionV>
          <wp:extent cx="810895" cy="328930"/>
          <wp:effectExtent l="0" t="0" r="825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B84"/>
    <w:multiLevelType w:val="multilevel"/>
    <w:tmpl w:val="F47A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E51D7"/>
    <w:multiLevelType w:val="hybridMultilevel"/>
    <w:tmpl w:val="BFBC1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B0539"/>
    <w:multiLevelType w:val="hybridMultilevel"/>
    <w:tmpl w:val="C858664C"/>
    <w:lvl w:ilvl="0" w:tplc="AA52A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E1B3E"/>
    <w:multiLevelType w:val="multilevel"/>
    <w:tmpl w:val="9588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63393"/>
    <w:multiLevelType w:val="hybridMultilevel"/>
    <w:tmpl w:val="ADBA2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1079A"/>
    <w:multiLevelType w:val="multilevel"/>
    <w:tmpl w:val="AA3AE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61406"/>
    <w:multiLevelType w:val="hybridMultilevel"/>
    <w:tmpl w:val="A5E26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1700"/>
    <w:multiLevelType w:val="multilevel"/>
    <w:tmpl w:val="2A649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7636B"/>
    <w:multiLevelType w:val="multilevel"/>
    <w:tmpl w:val="8BFCD97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723432"/>
    <w:multiLevelType w:val="hybridMultilevel"/>
    <w:tmpl w:val="387A0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21608"/>
    <w:multiLevelType w:val="hybridMultilevel"/>
    <w:tmpl w:val="17AEC7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46D24"/>
    <w:multiLevelType w:val="multilevel"/>
    <w:tmpl w:val="B1160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E28B8"/>
    <w:multiLevelType w:val="multilevel"/>
    <w:tmpl w:val="84401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C41B5"/>
    <w:multiLevelType w:val="multilevel"/>
    <w:tmpl w:val="E7DC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4120A8"/>
    <w:multiLevelType w:val="multilevel"/>
    <w:tmpl w:val="EB604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FB7726"/>
    <w:multiLevelType w:val="hybridMultilevel"/>
    <w:tmpl w:val="6608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62569"/>
    <w:multiLevelType w:val="hybridMultilevel"/>
    <w:tmpl w:val="AC56059C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1"/>
  </w:num>
  <w:num w:numId="14">
    <w:abstractNumId w:val="15"/>
  </w:num>
  <w:num w:numId="15">
    <w:abstractNumId w:val="16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12418"/>
    <w:rsid w:val="0002450A"/>
    <w:rsid w:val="000363C0"/>
    <w:rsid w:val="0004183C"/>
    <w:rsid w:val="000441EC"/>
    <w:rsid w:val="00050320"/>
    <w:rsid w:val="000524BD"/>
    <w:rsid w:val="00054049"/>
    <w:rsid w:val="000555AA"/>
    <w:rsid w:val="00061743"/>
    <w:rsid w:val="00064292"/>
    <w:rsid w:val="00065E79"/>
    <w:rsid w:val="000A3546"/>
    <w:rsid w:val="000B0A40"/>
    <w:rsid w:val="000B3EBD"/>
    <w:rsid w:val="000B6722"/>
    <w:rsid w:val="000C6742"/>
    <w:rsid w:val="000D6934"/>
    <w:rsid w:val="000E1520"/>
    <w:rsid w:val="000F4901"/>
    <w:rsid w:val="001007B2"/>
    <w:rsid w:val="00131B26"/>
    <w:rsid w:val="00133131"/>
    <w:rsid w:val="00133CAC"/>
    <w:rsid w:val="00140784"/>
    <w:rsid w:val="0014105B"/>
    <w:rsid w:val="00145947"/>
    <w:rsid w:val="00145B3B"/>
    <w:rsid w:val="001550BA"/>
    <w:rsid w:val="00174B6E"/>
    <w:rsid w:val="0017770A"/>
    <w:rsid w:val="00180022"/>
    <w:rsid w:val="001839D2"/>
    <w:rsid w:val="001875FC"/>
    <w:rsid w:val="001A7D0B"/>
    <w:rsid w:val="001B04AB"/>
    <w:rsid w:val="001B623F"/>
    <w:rsid w:val="001C3F27"/>
    <w:rsid w:val="001C7618"/>
    <w:rsid w:val="001D02AC"/>
    <w:rsid w:val="001F3B7B"/>
    <w:rsid w:val="00206178"/>
    <w:rsid w:val="00206B17"/>
    <w:rsid w:val="002107EE"/>
    <w:rsid w:val="002127E5"/>
    <w:rsid w:val="0021299E"/>
    <w:rsid w:val="00221D79"/>
    <w:rsid w:val="00232FAC"/>
    <w:rsid w:val="00254118"/>
    <w:rsid w:val="00266EEA"/>
    <w:rsid w:val="00272F94"/>
    <w:rsid w:val="00282C83"/>
    <w:rsid w:val="002972FE"/>
    <w:rsid w:val="002A3E08"/>
    <w:rsid w:val="002B0499"/>
    <w:rsid w:val="002B37BF"/>
    <w:rsid w:val="002B487B"/>
    <w:rsid w:val="002B5604"/>
    <w:rsid w:val="002B6B74"/>
    <w:rsid w:val="002B7099"/>
    <w:rsid w:val="002C275F"/>
    <w:rsid w:val="002D7377"/>
    <w:rsid w:val="003128E6"/>
    <w:rsid w:val="00321ACE"/>
    <w:rsid w:val="003268FB"/>
    <w:rsid w:val="0033266A"/>
    <w:rsid w:val="0033695A"/>
    <w:rsid w:val="003459DD"/>
    <w:rsid w:val="0036257F"/>
    <w:rsid w:val="003772AE"/>
    <w:rsid w:val="003913C6"/>
    <w:rsid w:val="00393C55"/>
    <w:rsid w:val="003963B6"/>
    <w:rsid w:val="003A29F7"/>
    <w:rsid w:val="003A4C57"/>
    <w:rsid w:val="003A543F"/>
    <w:rsid w:val="003B61C4"/>
    <w:rsid w:val="003C0ADC"/>
    <w:rsid w:val="003C2F87"/>
    <w:rsid w:val="003C72BF"/>
    <w:rsid w:val="003D0158"/>
    <w:rsid w:val="003D54FA"/>
    <w:rsid w:val="003D6B7B"/>
    <w:rsid w:val="003E2F89"/>
    <w:rsid w:val="003E3AE4"/>
    <w:rsid w:val="003F1387"/>
    <w:rsid w:val="003F20F5"/>
    <w:rsid w:val="00445AA5"/>
    <w:rsid w:val="00446121"/>
    <w:rsid w:val="00447691"/>
    <w:rsid w:val="00452FA5"/>
    <w:rsid w:val="00463FBD"/>
    <w:rsid w:val="004704DE"/>
    <w:rsid w:val="00475D52"/>
    <w:rsid w:val="004878C0"/>
    <w:rsid w:val="004A6EF2"/>
    <w:rsid w:val="004C2844"/>
    <w:rsid w:val="004D6D6D"/>
    <w:rsid w:val="00512011"/>
    <w:rsid w:val="00512AE6"/>
    <w:rsid w:val="00514033"/>
    <w:rsid w:val="00515904"/>
    <w:rsid w:val="00516644"/>
    <w:rsid w:val="00526968"/>
    <w:rsid w:val="00532773"/>
    <w:rsid w:val="00536D42"/>
    <w:rsid w:val="005372A1"/>
    <w:rsid w:val="0054019D"/>
    <w:rsid w:val="0054326D"/>
    <w:rsid w:val="005507BB"/>
    <w:rsid w:val="00564C14"/>
    <w:rsid w:val="00572F2D"/>
    <w:rsid w:val="00573A75"/>
    <w:rsid w:val="005776DF"/>
    <w:rsid w:val="00586D7B"/>
    <w:rsid w:val="005A2421"/>
    <w:rsid w:val="005B226B"/>
    <w:rsid w:val="005D3480"/>
    <w:rsid w:val="005D4D87"/>
    <w:rsid w:val="005D57E6"/>
    <w:rsid w:val="005E1BA5"/>
    <w:rsid w:val="005F0339"/>
    <w:rsid w:val="006031D1"/>
    <w:rsid w:val="006041B6"/>
    <w:rsid w:val="0061163F"/>
    <w:rsid w:val="00611E37"/>
    <w:rsid w:val="00614C47"/>
    <w:rsid w:val="0062373F"/>
    <w:rsid w:val="006278C5"/>
    <w:rsid w:val="00635D87"/>
    <w:rsid w:val="00637ED0"/>
    <w:rsid w:val="00646B6E"/>
    <w:rsid w:val="006533B1"/>
    <w:rsid w:val="00656BFD"/>
    <w:rsid w:val="00661AFD"/>
    <w:rsid w:val="00664D17"/>
    <w:rsid w:val="00665ED4"/>
    <w:rsid w:val="006677B9"/>
    <w:rsid w:val="006725DF"/>
    <w:rsid w:val="00681938"/>
    <w:rsid w:val="0068296A"/>
    <w:rsid w:val="00693077"/>
    <w:rsid w:val="006960C3"/>
    <w:rsid w:val="006B0189"/>
    <w:rsid w:val="006C2A8E"/>
    <w:rsid w:val="006C49D5"/>
    <w:rsid w:val="006D226D"/>
    <w:rsid w:val="006E2AE2"/>
    <w:rsid w:val="006E3191"/>
    <w:rsid w:val="006F29CA"/>
    <w:rsid w:val="0071323D"/>
    <w:rsid w:val="00724DF5"/>
    <w:rsid w:val="00727F63"/>
    <w:rsid w:val="00730F12"/>
    <w:rsid w:val="00734CBD"/>
    <w:rsid w:val="0073630D"/>
    <w:rsid w:val="007367C8"/>
    <w:rsid w:val="00754908"/>
    <w:rsid w:val="00754A35"/>
    <w:rsid w:val="00756F72"/>
    <w:rsid w:val="007604E3"/>
    <w:rsid w:val="007671AF"/>
    <w:rsid w:val="00782FF8"/>
    <w:rsid w:val="007A2D92"/>
    <w:rsid w:val="007A358D"/>
    <w:rsid w:val="007A55B3"/>
    <w:rsid w:val="007B2B8A"/>
    <w:rsid w:val="007B4D7F"/>
    <w:rsid w:val="007B61B1"/>
    <w:rsid w:val="007C00E9"/>
    <w:rsid w:val="007C5B4D"/>
    <w:rsid w:val="007D2354"/>
    <w:rsid w:val="007D25A1"/>
    <w:rsid w:val="007D4A7C"/>
    <w:rsid w:val="007D7B89"/>
    <w:rsid w:val="007E6C3E"/>
    <w:rsid w:val="007F1539"/>
    <w:rsid w:val="00813CA7"/>
    <w:rsid w:val="00813D55"/>
    <w:rsid w:val="00816C0B"/>
    <w:rsid w:val="00821B09"/>
    <w:rsid w:val="00826AA6"/>
    <w:rsid w:val="00851092"/>
    <w:rsid w:val="00856104"/>
    <w:rsid w:val="00875A92"/>
    <w:rsid w:val="008A0F04"/>
    <w:rsid w:val="008C347B"/>
    <w:rsid w:val="008D00C8"/>
    <w:rsid w:val="00907E24"/>
    <w:rsid w:val="0093158D"/>
    <w:rsid w:val="00934D13"/>
    <w:rsid w:val="009379D8"/>
    <w:rsid w:val="009414EB"/>
    <w:rsid w:val="00950C15"/>
    <w:rsid w:val="00973971"/>
    <w:rsid w:val="009778C2"/>
    <w:rsid w:val="00977DEE"/>
    <w:rsid w:val="009825A2"/>
    <w:rsid w:val="00997E9C"/>
    <w:rsid w:val="009A5069"/>
    <w:rsid w:val="009A60E6"/>
    <w:rsid w:val="009C7F54"/>
    <w:rsid w:val="009E0EE5"/>
    <w:rsid w:val="009E4BF3"/>
    <w:rsid w:val="009E7518"/>
    <w:rsid w:val="00A069EC"/>
    <w:rsid w:val="00A115BF"/>
    <w:rsid w:val="00A15D92"/>
    <w:rsid w:val="00A32BE9"/>
    <w:rsid w:val="00A3689A"/>
    <w:rsid w:val="00A415A5"/>
    <w:rsid w:val="00A4231F"/>
    <w:rsid w:val="00A519E6"/>
    <w:rsid w:val="00A61222"/>
    <w:rsid w:val="00A72F72"/>
    <w:rsid w:val="00A75035"/>
    <w:rsid w:val="00A924A7"/>
    <w:rsid w:val="00A95D89"/>
    <w:rsid w:val="00A95F21"/>
    <w:rsid w:val="00AA0424"/>
    <w:rsid w:val="00AD43E1"/>
    <w:rsid w:val="00AE0232"/>
    <w:rsid w:val="00AE6D0B"/>
    <w:rsid w:val="00B00870"/>
    <w:rsid w:val="00B02514"/>
    <w:rsid w:val="00B05DC7"/>
    <w:rsid w:val="00B16D58"/>
    <w:rsid w:val="00B26470"/>
    <w:rsid w:val="00B50ADB"/>
    <w:rsid w:val="00B53CE8"/>
    <w:rsid w:val="00B56EF0"/>
    <w:rsid w:val="00B60DFA"/>
    <w:rsid w:val="00B61B50"/>
    <w:rsid w:val="00B673E1"/>
    <w:rsid w:val="00B674A0"/>
    <w:rsid w:val="00B86EC6"/>
    <w:rsid w:val="00B934BB"/>
    <w:rsid w:val="00B93C51"/>
    <w:rsid w:val="00B97079"/>
    <w:rsid w:val="00BA1D71"/>
    <w:rsid w:val="00BB38D0"/>
    <w:rsid w:val="00BB736A"/>
    <w:rsid w:val="00BB7797"/>
    <w:rsid w:val="00BD212B"/>
    <w:rsid w:val="00BD4BF0"/>
    <w:rsid w:val="00BD6C58"/>
    <w:rsid w:val="00BD72CA"/>
    <w:rsid w:val="00BE28F9"/>
    <w:rsid w:val="00BE4415"/>
    <w:rsid w:val="00C0633A"/>
    <w:rsid w:val="00C3614F"/>
    <w:rsid w:val="00C447AF"/>
    <w:rsid w:val="00C57F30"/>
    <w:rsid w:val="00C60A9C"/>
    <w:rsid w:val="00C62077"/>
    <w:rsid w:val="00C648F3"/>
    <w:rsid w:val="00C74430"/>
    <w:rsid w:val="00C777E3"/>
    <w:rsid w:val="00C84310"/>
    <w:rsid w:val="00C85FE0"/>
    <w:rsid w:val="00C8633B"/>
    <w:rsid w:val="00C912A3"/>
    <w:rsid w:val="00C927A8"/>
    <w:rsid w:val="00CA5B78"/>
    <w:rsid w:val="00CB479C"/>
    <w:rsid w:val="00CB5130"/>
    <w:rsid w:val="00CB5AEF"/>
    <w:rsid w:val="00CC1C15"/>
    <w:rsid w:val="00CC493A"/>
    <w:rsid w:val="00CC695A"/>
    <w:rsid w:val="00CE0980"/>
    <w:rsid w:val="00CE7564"/>
    <w:rsid w:val="00D01FFA"/>
    <w:rsid w:val="00D05D00"/>
    <w:rsid w:val="00D118AB"/>
    <w:rsid w:val="00D153E1"/>
    <w:rsid w:val="00D30264"/>
    <w:rsid w:val="00D36F41"/>
    <w:rsid w:val="00D40571"/>
    <w:rsid w:val="00D51F5F"/>
    <w:rsid w:val="00D545EC"/>
    <w:rsid w:val="00D63B78"/>
    <w:rsid w:val="00D73D79"/>
    <w:rsid w:val="00D81CB9"/>
    <w:rsid w:val="00D91F24"/>
    <w:rsid w:val="00DA59BB"/>
    <w:rsid w:val="00DA7BA6"/>
    <w:rsid w:val="00DB23C9"/>
    <w:rsid w:val="00DC1170"/>
    <w:rsid w:val="00DC358D"/>
    <w:rsid w:val="00DC469C"/>
    <w:rsid w:val="00DD36D1"/>
    <w:rsid w:val="00DE1765"/>
    <w:rsid w:val="00DF25AD"/>
    <w:rsid w:val="00DF780E"/>
    <w:rsid w:val="00E014DC"/>
    <w:rsid w:val="00E02F4E"/>
    <w:rsid w:val="00E2381F"/>
    <w:rsid w:val="00E31F50"/>
    <w:rsid w:val="00E34BFA"/>
    <w:rsid w:val="00E568AC"/>
    <w:rsid w:val="00E603AD"/>
    <w:rsid w:val="00E63359"/>
    <w:rsid w:val="00E7407D"/>
    <w:rsid w:val="00E857AC"/>
    <w:rsid w:val="00E9469D"/>
    <w:rsid w:val="00EA03BC"/>
    <w:rsid w:val="00EB205A"/>
    <w:rsid w:val="00EB26D6"/>
    <w:rsid w:val="00EB4C83"/>
    <w:rsid w:val="00EB610D"/>
    <w:rsid w:val="00ED2FA4"/>
    <w:rsid w:val="00ED370B"/>
    <w:rsid w:val="00ED6296"/>
    <w:rsid w:val="00EF2614"/>
    <w:rsid w:val="00EF32D6"/>
    <w:rsid w:val="00EF6CAE"/>
    <w:rsid w:val="00F00726"/>
    <w:rsid w:val="00F03B3F"/>
    <w:rsid w:val="00F068C3"/>
    <w:rsid w:val="00F13EC4"/>
    <w:rsid w:val="00F2123F"/>
    <w:rsid w:val="00F370E0"/>
    <w:rsid w:val="00F50CFF"/>
    <w:rsid w:val="00F52C67"/>
    <w:rsid w:val="00F56C13"/>
    <w:rsid w:val="00F70AFD"/>
    <w:rsid w:val="00F754A9"/>
    <w:rsid w:val="00F82418"/>
    <w:rsid w:val="00F87C68"/>
    <w:rsid w:val="00F97A11"/>
    <w:rsid w:val="00FA1576"/>
    <w:rsid w:val="00FA2657"/>
    <w:rsid w:val="00FA4BE2"/>
    <w:rsid w:val="00FB03F7"/>
    <w:rsid w:val="00FB2A94"/>
    <w:rsid w:val="00FC0256"/>
    <w:rsid w:val="00FC1D0A"/>
    <w:rsid w:val="00FC5127"/>
    <w:rsid w:val="00FC5FA3"/>
    <w:rsid w:val="00FE2DAC"/>
    <w:rsid w:val="00FE5D9E"/>
    <w:rsid w:val="03E788C1"/>
    <w:rsid w:val="0AC65AD4"/>
    <w:rsid w:val="0E20A5FA"/>
    <w:rsid w:val="113A7CC2"/>
    <w:rsid w:val="120C74C7"/>
    <w:rsid w:val="21DBCC6B"/>
    <w:rsid w:val="2DAB01C1"/>
    <w:rsid w:val="328C5939"/>
    <w:rsid w:val="44B570F1"/>
    <w:rsid w:val="46067937"/>
    <w:rsid w:val="477416AB"/>
    <w:rsid w:val="492732D6"/>
    <w:rsid w:val="4BF0C606"/>
    <w:rsid w:val="51FF97F3"/>
    <w:rsid w:val="5F9E9AAA"/>
    <w:rsid w:val="6DEB0634"/>
    <w:rsid w:val="77247C45"/>
    <w:rsid w:val="789FB58A"/>
    <w:rsid w:val="7E9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1445F7"/>
  <w15:chartTrackingRefBased/>
  <w15:docId w15:val="{AC5E2A88-1331-48FB-9C25-98F7B3B3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paragraph" w:styleId="NormalWeb">
    <w:name w:val="Normal (Web)"/>
    <w:basedOn w:val="Normal"/>
    <w:uiPriority w:val="99"/>
    <w:semiHidden/>
    <w:unhideWhenUsed/>
    <w:rsid w:val="00145947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145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9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D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0158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875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75F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5FC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319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3191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B0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4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049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3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north-west/north-west-coast-strategic-clinical-networks/our-networks/diabetes/" TargetMode="External"/><Relationship Id="rId18" Type="http://schemas.openxmlformats.org/officeDocument/2006/relationships/hyperlink" Target="https://lsc.mydiabetes.com/healthcare-professionals/enabling-records-access/" TargetMode="External"/><Relationship Id="rId26" Type="http://schemas.openxmlformats.org/officeDocument/2006/relationships/image" Target="media/image4.emf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ywaydigitalhealth.co.uk/mdmw-nwc/" TargetMode="External"/><Relationship Id="rId34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hyperlink" Target="https://www.ydyw.co.uk/" TargetMode="External"/><Relationship Id="rId17" Type="http://schemas.openxmlformats.org/officeDocument/2006/relationships/hyperlink" Target="https://vimeo.com/578063655" TargetMode="External"/><Relationship Id="rId25" Type="http://schemas.openxmlformats.org/officeDocument/2006/relationships/image" Target="media/image3.png"/><Relationship Id="rId33" Type="http://schemas.openxmlformats.org/officeDocument/2006/relationships/image" Target="cid:image002.jpg@01D6513F.99CA74A0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sc.mydiabetes.com" TargetMode="External"/><Relationship Id="rId20" Type="http://schemas.openxmlformats.org/officeDocument/2006/relationships/hyperlink" Target="mailto:support@mwdh.co.uk" TargetMode="External"/><Relationship Id="rId29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sc.mydiabetes.com/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10.jpeg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ywaydigitalhealth.co.uk/gp-practice-consent-page/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6.emf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ywaydigitalhealth.co.uk/gp-practice-consent-page/" TargetMode="External"/><Relationship Id="rId31" Type="http://schemas.openxmlformats.org/officeDocument/2006/relationships/image" Target="media/image9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eshireandmerseysidepartnership.co.uk/" TargetMode="External"/><Relationship Id="rId22" Type="http://schemas.openxmlformats.org/officeDocument/2006/relationships/hyperlink" Target="mailto:mark.orrell@mwdh.co.uk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jpeg"/><Relationship Id="rId35" Type="http://schemas.openxmlformats.org/officeDocument/2006/relationships/image" Target="media/image1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abetes.org.uk/resources-s3/2017-11/diabetes_in_the_uk_2010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AF4801D398149890B69AB59C10004" ma:contentTypeVersion="13" ma:contentTypeDescription="Create a new document." ma:contentTypeScope="" ma:versionID="4a6ea917e7d9366c1db6b25dd64850de">
  <xsd:schema xmlns:xsd="http://www.w3.org/2001/XMLSchema" xmlns:xs="http://www.w3.org/2001/XMLSchema" xmlns:p="http://schemas.microsoft.com/office/2006/metadata/properties" xmlns:ns2="fc38b4ad-e615-4971-9ccb-27db9b9ee6c7" xmlns:ns3="8224a5a1-c142-427f-8142-aa5308cde704" targetNamespace="http://schemas.microsoft.com/office/2006/metadata/properties" ma:root="true" ma:fieldsID="66304c14efe091de388c60b4d5a3e52f" ns2:_="" ns3:_="">
    <xsd:import namespace="fc38b4ad-e615-4971-9ccb-27db9b9ee6c7"/>
    <xsd:import namespace="8224a5a1-c142-427f-8142-aa5308cde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8b4ad-e615-4971-9ccb-27db9b9e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a5a1-c142-427f-8142-aa5308cde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24a5a1-c142-427f-8142-aa5308cde704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7DED2-9332-42D9-A3DE-ECE5CB7CD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EB9243-8235-4CC5-8F52-4DE0948BF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8b4ad-e615-4971-9ccb-27db9b9ee6c7"/>
    <ds:schemaRef ds:uri="8224a5a1-c142-427f-8142-aa5308cde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02DB5-1938-48B7-A711-F1B86F749D3A}">
  <ds:schemaRefs>
    <ds:schemaRef ds:uri="http://schemas.microsoft.com/office/2006/metadata/properties"/>
    <ds:schemaRef ds:uri="http://schemas.microsoft.com/office/infopath/2007/PartnerControls"/>
    <ds:schemaRef ds:uri="8224a5a1-c142-427f-8142-aa5308cde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Mark  Orrell</cp:lastModifiedBy>
  <cp:revision>33</cp:revision>
  <cp:lastPrinted>2019-11-09T07:23:00Z</cp:lastPrinted>
  <dcterms:created xsi:type="dcterms:W3CDTF">2021-01-26T16:41:00Z</dcterms:created>
  <dcterms:modified xsi:type="dcterms:W3CDTF">2021-08-04T13:50:00Z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0x01010075AAF4801D398149890B69AB59C10004</vt:lpwstr>
  </property>
  <property fmtid="{D5CDD505-2E9C-101B-9397-08002B2CF9AE}" pid="4" name="_dlc_DocIdItemGuid">
    <vt:lpwstr>660dd362-b452-4e41-a349-78399dad1ff3</vt:lpwstr>
  </property>
  <property fmtid="{D5CDD505-2E9C-101B-9397-08002B2CF9AE}" pid="5" name="_DocHome">
    <vt:i4>1937814823</vt:i4>
  </property>
</Properties>
</file>